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03D" w:rsidRPr="005221E7" w:rsidRDefault="001343BF" w:rsidP="00C0702D">
      <w:pPr>
        <w:pStyle w:val="Header"/>
        <w:spacing w:line="276" w:lineRule="auto"/>
        <w:jc w:val="both"/>
        <w:rPr>
          <w:rFonts w:ascii="Fira Sans" w:hAnsi="Fira Sans" w:cs="Verdana"/>
          <w:b/>
          <w:bCs/>
          <w:color w:val="000080"/>
          <w:sz w:val="21"/>
          <w:szCs w:val="21"/>
        </w:rPr>
      </w:pPr>
      <w:bookmarkStart w:id="0" w:name="_GoBack"/>
      <w:bookmarkEnd w:id="0"/>
      <w:r w:rsidRPr="005221E7">
        <w:rPr>
          <w:rFonts w:ascii="Fira Sans" w:hAnsi="Fira Sans"/>
          <w:sz w:val="21"/>
          <w:szCs w:val="21"/>
        </w:rPr>
        <w:t xml:space="preserve">         </w:t>
      </w:r>
      <w:r w:rsidR="00351D1A" w:rsidRPr="005221E7">
        <w:rPr>
          <w:rFonts w:ascii="Fira Sans" w:hAnsi="Fira Sans" w:cs="Verdana"/>
          <w:b/>
          <w:bCs/>
          <w:color w:val="000080"/>
          <w:sz w:val="21"/>
          <w:szCs w:val="21"/>
        </w:rPr>
        <w:t xml:space="preserve"> </w:t>
      </w:r>
      <w:r w:rsidR="00351D1A" w:rsidRPr="005221E7">
        <w:rPr>
          <w:rFonts w:ascii="Fira Sans" w:hAnsi="Fira Sans" w:cs="Verdana"/>
          <w:b/>
          <w:bCs/>
          <w:color w:val="000080"/>
          <w:sz w:val="21"/>
          <w:szCs w:val="21"/>
        </w:rPr>
        <w:tab/>
      </w:r>
    </w:p>
    <w:p w:rsidR="00005D6C" w:rsidRPr="005221E7" w:rsidRDefault="00351D1A" w:rsidP="001E603D">
      <w:pPr>
        <w:pStyle w:val="Header"/>
        <w:spacing w:line="276" w:lineRule="auto"/>
        <w:jc w:val="center"/>
        <w:rPr>
          <w:rFonts w:ascii="Fira Sans" w:hAnsi="Fira Sans" w:cs="Verdana"/>
          <w:b/>
          <w:bCs/>
          <w:color w:val="000080"/>
          <w:sz w:val="28"/>
          <w:szCs w:val="28"/>
        </w:rPr>
      </w:pPr>
      <w:r w:rsidRPr="005221E7">
        <w:rPr>
          <w:rFonts w:ascii="Fira Sans" w:hAnsi="Fira Sans" w:cs="Verdana"/>
          <w:b/>
          <w:bCs/>
          <w:color w:val="000080"/>
          <w:sz w:val="28"/>
          <w:szCs w:val="28"/>
        </w:rPr>
        <w:t>Job Description</w:t>
      </w:r>
    </w:p>
    <w:p w:rsidR="00005D6C" w:rsidRPr="005221E7" w:rsidRDefault="00005D6C" w:rsidP="00C0702D">
      <w:pPr>
        <w:pStyle w:val="Header"/>
        <w:spacing w:line="276" w:lineRule="auto"/>
        <w:jc w:val="both"/>
        <w:rPr>
          <w:rFonts w:ascii="Fira Sans" w:hAnsi="Fira Sans"/>
          <w:b/>
          <w:bCs/>
          <w:sz w:val="21"/>
          <w:szCs w:val="21"/>
          <w:u w:val="single"/>
        </w:rPr>
      </w:pPr>
      <w:r w:rsidRPr="005221E7">
        <w:rPr>
          <w:rFonts w:ascii="Fira Sans" w:hAnsi="Fira Sans" w:cs="Verdana"/>
          <w:b/>
          <w:bCs/>
          <w:color w:val="000080"/>
          <w:sz w:val="21"/>
          <w:szCs w:val="21"/>
        </w:rPr>
        <w:t xml:space="preserve">       </w:t>
      </w:r>
      <w:r w:rsidRPr="005221E7">
        <w:rPr>
          <w:rFonts w:ascii="Fira Sans" w:hAnsi="Fira Sans"/>
          <w:sz w:val="21"/>
          <w:szCs w:val="21"/>
        </w:rPr>
        <w:t xml:space="preserve">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567"/>
        <w:gridCol w:w="8080"/>
      </w:tblGrid>
      <w:tr w:rsidR="00B80960" w:rsidRPr="005221E7" w:rsidTr="0046773D">
        <w:trPr>
          <w:trHeight w:val="526"/>
        </w:trPr>
        <w:tc>
          <w:tcPr>
            <w:tcW w:w="2518" w:type="dxa"/>
            <w:gridSpan w:val="2"/>
            <w:tcBorders>
              <w:bottom w:val="single" w:sz="4" w:space="0" w:color="auto"/>
            </w:tcBorders>
            <w:shd w:val="clear" w:color="auto" w:fill="DBE5F1" w:themeFill="accent1" w:themeFillTint="33"/>
            <w:vAlign w:val="center"/>
          </w:tcPr>
          <w:p w:rsidR="00B80960" w:rsidRPr="005221E7" w:rsidRDefault="004F4F80" w:rsidP="00B80960">
            <w:pPr>
              <w:spacing w:line="276" w:lineRule="auto"/>
              <w:rPr>
                <w:rFonts w:ascii="Fira Sans" w:hAnsi="Fira Sans"/>
                <w:b/>
                <w:sz w:val="21"/>
                <w:szCs w:val="21"/>
              </w:rPr>
            </w:pPr>
            <w:r w:rsidRPr="005221E7">
              <w:rPr>
                <w:rFonts w:ascii="Fira Sans" w:hAnsi="Fira Sans"/>
                <w:b/>
                <w:sz w:val="21"/>
                <w:szCs w:val="21"/>
              </w:rPr>
              <w:t>Job Title</w:t>
            </w:r>
          </w:p>
        </w:tc>
        <w:tc>
          <w:tcPr>
            <w:tcW w:w="8080" w:type="dxa"/>
            <w:tcBorders>
              <w:left w:val="nil"/>
              <w:bottom w:val="single" w:sz="4" w:space="0" w:color="auto"/>
            </w:tcBorders>
            <w:shd w:val="clear" w:color="auto" w:fill="auto"/>
            <w:vAlign w:val="center"/>
          </w:tcPr>
          <w:p w:rsidR="00B80960" w:rsidRPr="005221E7" w:rsidRDefault="00C37888" w:rsidP="00B80960">
            <w:pPr>
              <w:spacing w:line="276" w:lineRule="auto"/>
              <w:rPr>
                <w:rFonts w:ascii="Fira Sans" w:hAnsi="Fira Sans"/>
                <w:b/>
                <w:bCs/>
                <w:sz w:val="21"/>
                <w:szCs w:val="21"/>
              </w:rPr>
            </w:pPr>
            <w:r>
              <w:rPr>
                <w:rFonts w:ascii="Fira Sans" w:hAnsi="Fira Sans"/>
                <w:b/>
                <w:bCs/>
                <w:sz w:val="21"/>
                <w:szCs w:val="21"/>
              </w:rPr>
              <w:t>Hospice physician</w:t>
            </w:r>
          </w:p>
        </w:tc>
      </w:tr>
      <w:tr w:rsidR="00F64ACC" w:rsidRPr="005221E7" w:rsidTr="0046773D">
        <w:trPr>
          <w:trHeight w:val="526"/>
        </w:trPr>
        <w:tc>
          <w:tcPr>
            <w:tcW w:w="2518" w:type="dxa"/>
            <w:gridSpan w:val="2"/>
            <w:tcBorders>
              <w:bottom w:val="single" w:sz="4" w:space="0" w:color="auto"/>
            </w:tcBorders>
            <w:shd w:val="clear" w:color="auto" w:fill="DBE5F1" w:themeFill="accent1" w:themeFillTint="33"/>
            <w:vAlign w:val="center"/>
          </w:tcPr>
          <w:p w:rsidR="00F64ACC" w:rsidRPr="005221E7" w:rsidRDefault="00F64ACC" w:rsidP="00B80960">
            <w:pPr>
              <w:spacing w:line="276" w:lineRule="auto"/>
              <w:rPr>
                <w:rFonts w:ascii="Fira Sans" w:hAnsi="Fira Sans"/>
                <w:b/>
                <w:sz w:val="21"/>
                <w:szCs w:val="21"/>
              </w:rPr>
            </w:pPr>
            <w:r w:rsidRPr="005221E7">
              <w:rPr>
                <w:rFonts w:ascii="Fira Sans" w:hAnsi="Fira Sans"/>
                <w:b/>
                <w:sz w:val="21"/>
                <w:szCs w:val="21"/>
              </w:rPr>
              <w:t>Department</w:t>
            </w:r>
          </w:p>
        </w:tc>
        <w:tc>
          <w:tcPr>
            <w:tcW w:w="8080" w:type="dxa"/>
            <w:tcBorders>
              <w:left w:val="nil"/>
              <w:bottom w:val="single" w:sz="4" w:space="0" w:color="auto"/>
            </w:tcBorders>
            <w:shd w:val="clear" w:color="auto" w:fill="auto"/>
            <w:vAlign w:val="center"/>
          </w:tcPr>
          <w:p w:rsidR="00F64ACC" w:rsidRPr="006F1CF0" w:rsidRDefault="00C37888" w:rsidP="00F64ACC">
            <w:pPr>
              <w:spacing w:line="276" w:lineRule="auto"/>
              <w:rPr>
                <w:rFonts w:ascii="Fira Sans" w:hAnsi="Fira Sans"/>
                <w:b/>
                <w:bCs/>
                <w:sz w:val="21"/>
                <w:szCs w:val="21"/>
              </w:rPr>
            </w:pPr>
            <w:r w:rsidRPr="006F1CF0">
              <w:rPr>
                <w:rFonts w:ascii="Fira Sans" w:hAnsi="Fira Sans"/>
                <w:b/>
                <w:bCs/>
                <w:sz w:val="21"/>
                <w:szCs w:val="21"/>
              </w:rPr>
              <w:t>Clinical</w:t>
            </w:r>
          </w:p>
        </w:tc>
      </w:tr>
      <w:tr w:rsidR="004F4F80" w:rsidRPr="005221E7" w:rsidTr="0046773D">
        <w:trPr>
          <w:trHeight w:val="526"/>
        </w:trPr>
        <w:tc>
          <w:tcPr>
            <w:tcW w:w="2518" w:type="dxa"/>
            <w:gridSpan w:val="2"/>
            <w:tcBorders>
              <w:bottom w:val="single" w:sz="4" w:space="0" w:color="auto"/>
            </w:tcBorders>
            <w:shd w:val="clear" w:color="auto" w:fill="DBE5F1" w:themeFill="accent1" w:themeFillTint="33"/>
            <w:vAlign w:val="center"/>
          </w:tcPr>
          <w:p w:rsidR="004F4F80" w:rsidRPr="005221E7" w:rsidRDefault="004F4F80" w:rsidP="00B80960">
            <w:pPr>
              <w:spacing w:line="276" w:lineRule="auto"/>
              <w:rPr>
                <w:rFonts w:ascii="Fira Sans" w:hAnsi="Fira Sans"/>
                <w:b/>
                <w:sz w:val="21"/>
                <w:szCs w:val="21"/>
              </w:rPr>
            </w:pPr>
            <w:r w:rsidRPr="005221E7">
              <w:rPr>
                <w:rFonts w:ascii="Fira Sans" w:hAnsi="Fira Sans"/>
                <w:b/>
                <w:sz w:val="21"/>
                <w:szCs w:val="21"/>
              </w:rPr>
              <w:t>Responsible to</w:t>
            </w:r>
          </w:p>
        </w:tc>
        <w:tc>
          <w:tcPr>
            <w:tcW w:w="8080" w:type="dxa"/>
            <w:tcBorders>
              <w:left w:val="nil"/>
              <w:bottom w:val="single" w:sz="4" w:space="0" w:color="auto"/>
            </w:tcBorders>
            <w:shd w:val="clear" w:color="auto" w:fill="auto"/>
            <w:vAlign w:val="center"/>
          </w:tcPr>
          <w:p w:rsidR="004F4F80" w:rsidRPr="006F1CF0" w:rsidRDefault="00C37888" w:rsidP="00F64ACC">
            <w:pPr>
              <w:spacing w:line="276" w:lineRule="auto"/>
              <w:rPr>
                <w:rFonts w:ascii="Fira Sans" w:hAnsi="Fira Sans"/>
                <w:b/>
                <w:bCs/>
                <w:sz w:val="21"/>
                <w:szCs w:val="21"/>
              </w:rPr>
            </w:pPr>
            <w:r w:rsidRPr="006F1CF0">
              <w:rPr>
                <w:rFonts w:ascii="Fira Sans" w:hAnsi="Fira Sans"/>
                <w:b/>
                <w:bCs/>
                <w:sz w:val="21"/>
                <w:szCs w:val="21"/>
              </w:rPr>
              <w:t>Clinical services director</w:t>
            </w:r>
          </w:p>
        </w:tc>
      </w:tr>
      <w:tr w:rsidR="004F4F80" w:rsidRPr="005221E7" w:rsidTr="0046773D">
        <w:trPr>
          <w:trHeight w:val="526"/>
        </w:trPr>
        <w:tc>
          <w:tcPr>
            <w:tcW w:w="2518" w:type="dxa"/>
            <w:gridSpan w:val="2"/>
            <w:tcBorders>
              <w:bottom w:val="single" w:sz="4" w:space="0" w:color="auto"/>
            </w:tcBorders>
            <w:shd w:val="clear" w:color="auto" w:fill="DBE5F1" w:themeFill="accent1" w:themeFillTint="33"/>
            <w:vAlign w:val="center"/>
          </w:tcPr>
          <w:p w:rsidR="004F4F80" w:rsidRPr="005221E7" w:rsidRDefault="004F4F80" w:rsidP="00B80960">
            <w:pPr>
              <w:spacing w:line="276" w:lineRule="auto"/>
              <w:rPr>
                <w:rFonts w:ascii="Fira Sans" w:hAnsi="Fira Sans"/>
                <w:b/>
                <w:sz w:val="21"/>
                <w:szCs w:val="21"/>
              </w:rPr>
            </w:pPr>
            <w:r w:rsidRPr="005221E7">
              <w:rPr>
                <w:rFonts w:ascii="Fira Sans" w:hAnsi="Fira Sans"/>
                <w:b/>
                <w:sz w:val="21"/>
                <w:szCs w:val="21"/>
              </w:rPr>
              <w:t>Reports to</w:t>
            </w:r>
          </w:p>
        </w:tc>
        <w:tc>
          <w:tcPr>
            <w:tcW w:w="8080" w:type="dxa"/>
            <w:tcBorders>
              <w:left w:val="nil"/>
              <w:bottom w:val="single" w:sz="4" w:space="0" w:color="auto"/>
            </w:tcBorders>
            <w:shd w:val="clear" w:color="auto" w:fill="auto"/>
            <w:vAlign w:val="center"/>
          </w:tcPr>
          <w:p w:rsidR="004F4F80" w:rsidRPr="006F1CF0" w:rsidRDefault="00C37888" w:rsidP="00B80960">
            <w:pPr>
              <w:spacing w:line="276" w:lineRule="auto"/>
              <w:rPr>
                <w:rFonts w:ascii="Fira Sans" w:hAnsi="Fira Sans"/>
                <w:b/>
                <w:bCs/>
                <w:sz w:val="21"/>
                <w:szCs w:val="21"/>
              </w:rPr>
            </w:pPr>
            <w:r w:rsidRPr="006F1CF0">
              <w:rPr>
                <w:rFonts w:ascii="Fira Sans" w:hAnsi="Fira Sans"/>
                <w:b/>
                <w:bCs/>
                <w:sz w:val="21"/>
                <w:szCs w:val="21"/>
              </w:rPr>
              <w:t>Medical consultant</w:t>
            </w:r>
          </w:p>
        </w:tc>
      </w:tr>
      <w:tr w:rsidR="004F4F80" w:rsidRPr="005221E7" w:rsidTr="0046773D">
        <w:trPr>
          <w:trHeight w:val="526"/>
        </w:trPr>
        <w:tc>
          <w:tcPr>
            <w:tcW w:w="2518" w:type="dxa"/>
            <w:gridSpan w:val="2"/>
            <w:tcBorders>
              <w:bottom w:val="single" w:sz="4" w:space="0" w:color="auto"/>
            </w:tcBorders>
            <w:shd w:val="clear" w:color="auto" w:fill="DBE5F1" w:themeFill="accent1" w:themeFillTint="33"/>
            <w:vAlign w:val="center"/>
          </w:tcPr>
          <w:p w:rsidR="004F4F80" w:rsidRPr="005221E7" w:rsidRDefault="004F4F80" w:rsidP="00B80960">
            <w:pPr>
              <w:spacing w:line="276" w:lineRule="auto"/>
              <w:rPr>
                <w:rFonts w:ascii="Fira Sans" w:hAnsi="Fira Sans"/>
                <w:b/>
                <w:sz w:val="21"/>
                <w:szCs w:val="21"/>
              </w:rPr>
            </w:pPr>
            <w:r w:rsidRPr="005221E7">
              <w:rPr>
                <w:rFonts w:ascii="Fira Sans" w:hAnsi="Fira Sans"/>
                <w:b/>
                <w:sz w:val="21"/>
                <w:szCs w:val="21"/>
              </w:rPr>
              <w:t>Salary Grade</w:t>
            </w:r>
          </w:p>
        </w:tc>
        <w:tc>
          <w:tcPr>
            <w:tcW w:w="8080" w:type="dxa"/>
            <w:tcBorders>
              <w:left w:val="nil"/>
              <w:bottom w:val="single" w:sz="4" w:space="0" w:color="auto"/>
            </w:tcBorders>
            <w:shd w:val="clear" w:color="auto" w:fill="auto"/>
            <w:vAlign w:val="center"/>
          </w:tcPr>
          <w:p w:rsidR="004F4F80" w:rsidRPr="006F1CF0" w:rsidRDefault="00C37888" w:rsidP="00B80960">
            <w:pPr>
              <w:spacing w:line="276" w:lineRule="auto"/>
              <w:rPr>
                <w:rFonts w:ascii="Fira Sans" w:hAnsi="Fira Sans"/>
                <w:b/>
                <w:bCs/>
                <w:sz w:val="21"/>
                <w:szCs w:val="21"/>
              </w:rPr>
            </w:pPr>
            <w:r w:rsidRPr="006F1CF0">
              <w:rPr>
                <w:rFonts w:ascii="Fira Sans" w:hAnsi="Fira Sans"/>
                <w:b/>
                <w:bCs/>
                <w:sz w:val="21"/>
                <w:szCs w:val="21"/>
              </w:rPr>
              <w:t>As per hospice doctor scale</w:t>
            </w:r>
          </w:p>
        </w:tc>
      </w:tr>
      <w:tr w:rsidR="004F4F80" w:rsidRPr="005221E7" w:rsidTr="0046773D">
        <w:trPr>
          <w:trHeight w:val="801"/>
        </w:trPr>
        <w:tc>
          <w:tcPr>
            <w:tcW w:w="2518" w:type="dxa"/>
            <w:gridSpan w:val="2"/>
            <w:tcBorders>
              <w:bottom w:val="single" w:sz="4" w:space="0" w:color="auto"/>
            </w:tcBorders>
            <w:shd w:val="clear" w:color="auto" w:fill="DBE5F1" w:themeFill="accent1" w:themeFillTint="33"/>
            <w:vAlign w:val="center"/>
          </w:tcPr>
          <w:p w:rsidR="004F4F80" w:rsidRPr="005221E7" w:rsidRDefault="004F4F80" w:rsidP="00B80960">
            <w:pPr>
              <w:spacing w:line="276" w:lineRule="auto"/>
              <w:rPr>
                <w:rFonts w:ascii="Fira Sans" w:hAnsi="Fira Sans"/>
                <w:b/>
                <w:sz w:val="21"/>
                <w:szCs w:val="21"/>
              </w:rPr>
            </w:pPr>
            <w:r w:rsidRPr="005221E7">
              <w:rPr>
                <w:rFonts w:ascii="Fira Sans" w:hAnsi="Fira Sans"/>
                <w:b/>
                <w:sz w:val="21"/>
                <w:szCs w:val="21"/>
              </w:rPr>
              <w:t>Criminal Records Disclosure Required</w:t>
            </w:r>
          </w:p>
        </w:tc>
        <w:tc>
          <w:tcPr>
            <w:tcW w:w="8080" w:type="dxa"/>
            <w:tcBorders>
              <w:left w:val="nil"/>
              <w:bottom w:val="single" w:sz="4" w:space="0" w:color="auto"/>
            </w:tcBorders>
            <w:shd w:val="clear" w:color="auto" w:fill="auto"/>
            <w:vAlign w:val="center"/>
          </w:tcPr>
          <w:p w:rsidR="004F4F80" w:rsidRPr="005221E7" w:rsidRDefault="004F4F80" w:rsidP="00B80960">
            <w:pPr>
              <w:spacing w:line="276" w:lineRule="auto"/>
              <w:rPr>
                <w:rFonts w:ascii="Fira Sans" w:hAnsi="Fira Sans"/>
                <w:b/>
                <w:bCs/>
                <w:sz w:val="21"/>
                <w:szCs w:val="21"/>
              </w:rPr>
            </w:pPr>
            <w:r w:rsidRPr="005221E7">
              <w:rPr>
                <w:rFonts w:ascii="Fira Sans" w:hAnsi="Fira Sans"/>
                <w:b/>
                <w:bCs/>
                <w:sz w:val="21"/>
                <w:szCs w:val="21"/>
              </w:rPr>
              <w:t>Enhanced DBS</w:t>
            </w:r>
          </w:p>
        </w:tc>
      </w:tr>
      <w:tr w:rsidR="00A373E7" w:rsidRPr="005221E7" w:rsidTr="009126E6">
        <w:trPr>
          <w:trHeight w:val="1225"/>
        </w:trPr>
        <w:tc>
          <w:tcPr>
            <w:tcW w:w="10598" w:type="dxa"/>
            <w:gridSpan w:val="3"/>
          </w:tcPr>
          <w:p w:rsidR="00A373E7" w:rsidRPr="005221E7" w:rsidRDefault="00A373E7" w:rsidP="00BD32C3">
            <w:pPr>
              <w:spacing w:before="120" w:line="276" w:lineRule="auto"/>
              <w:rPr>
                <w:rFonts w:ascii="Fira Sans" w:hAnsi="Fira Sans"/>
                <w:b/>
                <w:bCs/>
                <w:sz w:val="21"/>
                <w:szCs w:val="21"/>
              </w:rPr>
            </w:pPr>
            <w:r w:rsidRPr="005221E7">
              <w:rPr>
                <w:rFonts w:ascii="Fira Sans" w:hAnsi="Fira Sans"/>
                <w:b/>
                <w:bCs/>
                <w:sz w:val="21"/>
                <w:szCs w:val="21"/>
              </w:rPr>
              <w:t>Background information</w:t>
            </w:r>
          </w:p>
          <w:p w:rsidR="00372138" w:rsidRPr="005221E7" w:rsidRDefault="00372138" w:rsidP="00372138">
            <w:pPr>
              <w:spacing w:after="80" w:line="276" w:lineRule="auto"/>
              <w:rPr>
                <w:rFonts w:ascii="Fira Sans" w:hAnsi="Fira Sans"/>
                <w:bCs/>
                <w:sz w:val="21"/>
                <w:szCs w:val="21"/>
              </w:rPr>
            </w:pPr>
            <w:r w:rsidRPr="005221E7">
              <w:rPr>
                <w:rFonts w:ascii="Fira Sans" w:hAnsi="Fira Sans"/>
                <w:bCs/>
                <w:sz w:val="21"/>
                <w:szCs w:val="21"/>
              </w:rPr>
              <w:t xml:space="preserve">St </w:t>
            </w:r>
            <w:r w:rsidR="00440DA5">
              <w:rPr>
                <w:rFonts w:ascii="Fira Sans" w:hAnsi="Fira Sans"/>
                <w:bCs/>
                <w:sz w:val="21"/>
                <w:szCs w:val="21"/>
              </w:rPr>
              <w:t>Nicholas</w:t>
            </w:r>
            <w:r w:rsidRPr="005221E7">
              <w:rPr>
                <w:rFonts w:ascii="Fira Sans" w:hAnsi="Fira Sans"/>
                <w:bCs/>
                <w:sz w:val="21"/>
                <w:szCs w:val="21"/>
              </w:rPr>
              <w:t xml:space="preserve"> Hospice provides end of life care both in the community and at our Hospice, supporting patients living with a terminal illness, and their loved ones.  </w:t>
            </w:r>
          </w:p>
          <w:p w:rsidR="00372138" w:rsidRPr="00440DA5" w:rsidRDefault="00372138" w:rsidP="00372138">
            <w:pPr>
              <w:spacing w:after="80" w:line="276" w:lineRule="auto"/>
              <w:rPr>
                <w:rFonts w:ascii="Fira Sans" w:hAnsi="Fira Sans"/>
                <w:b/>
                <w:i/>
                <w:iCs/>
                <w:sz w:val="21"/>
                <w:szCs w:val="21"/>
                <w:lang w:val="en-US"/>
              </w:rPr>
            </w:pPr>
            <w:r w:rsidRPr="005221E7">
              <w:rPr>
                <w:rFonts w:ascii="Fira Sans" w:hAnsi="Fira Sans"/>
                <w:bCs/>
                <w:sz w:val="21"/>
                <w:szCs w:val="21"/>
              </w:rPr>
              <w:t xml:space="preserve">Our </w:t>
            </w:r>
            <w:r w:rsidRPr="005221E7">
              <w:rPr>
                <w:rFonts w:ascii="Fira Sans" w:hAnsi="Fira Sans"/>
                <w:bCs/>
                <w:sz w:val="21"/>
                <w:szCs w:val="21"/>
                <w:lang w:val="en-US"/>
              </w:rPr>
              <w:t xml:space="preserve">vision is for </w:t>
            </w:r>
            <w:r w:rsidRPr="00440DA5">
              <w:rPr>
                <w:rFonts w:ascii="Fira Sans" w:hAnsi="Fira Sans"/>
                <w:b/>
                <w:i/>
                <w:iCs/>
                <w:sz w:val="21"/>
                <w:szCs w:val="21"/>
                <w:lang w:val="en-US"/>
              </w:rPr>
              <w:t>all dying people and those close to them to have access to the care and support they need by providing high quality specialist end of life care and bereavement support whenever and wherever it is needed.</w:t>
            </w:r>
          </w:p>
          <w:p w:rsidR="00372138" w:rsidRPr="005221E7" w:rsidRDefault="00372138" w:rsidP="00372138">
            <w:pPr>
              <w:spacing w:after="80" w:line="276" w:lineRule="auto"/>
              <w:rPr>
                <w:rFonts w:ascii="Fira Sans" w:hAnsi="Fira Sans"/>
                <w:bCs/>
                <w:sz w:val="21"/>
                <w:szCs w:val="21"/>
              </w:rPr>
            </w:pPr>
            <w:r w:rsidRPr="005221E7">
              <w:rPr>
                <w:rFonts w:ascii="Fira Sans" w:hAnsi="Fira Sans"/>
                <w:bCs/>
                <w:sz w:val="21"/>
                <w:szCs w:val="21"/>
              </w:rPr>
              <w:t xml:space="preserve">As a registered charity our services are provided free of charge, with </w:t>
            </w:r>
            <w:r w:rsidR="00C37888">
              <w:rPr>
                <w:rFonts w:ascii="Fira Sans" w:hAnsi="Fira Sans"/>
                <w:bCs/>
                <w:sz w:val="21"/>
                <w:szCs w:val="21"/>
              </w:rPr>
              <w:t>the majority</w:t>
            </w:r>
            <w:r w:rsidRPr="005221E7">
              <w:rPr>
                <w:rFonts w:ascii="Fira Sans" w:hAnsi="Fira Sans"/>
                <w:bCs/>
                <w:sz w:val="21"/>
                <w:szCs w:val="21"/>
              </w:rPr>
              <w:t xml:space="preserve"> of our funding provided by voluntary donations, gifts and wider activities</w:t>
            </w:r>
            <w:r w:rsidR="00C37888">
              <w:rPr>
                <w:rFonts w:ascii="Fira Sans" w:hAnsi="Fira Sans"/>
                <w:bCs/>
                <w:sz w:val="21"/>
                <w:szCs w:val="21"/>
              </w:rPr>
              <w:t>,</w:t>
            </w:r>
            <w:r w:rsidRPr="005221E7">
              <w:rPr>
                <w:rFonts w:ascii="Fira Sans" w:hAnsi="Fira Sans"/>
                <w:bCs/>
                <w:sz w:val="21"/>
                <w:szCs w:val="21"/>
              </w:rPr>
              <w:t xml:space="preserve"> where our Fundraising and Retail teams have strong connections and participation with the local community.</w:t>
            </w:r>
          </w:p>
          <w:p w:rsidR="00C37888" w:rsidRPr="00C37888" w:rsidRDefault="00C37888" w:rsidP="00C37888">
            <w:pPr>
              <w:spacing w:line="276" w:lineRule="auto"/>
              <w:rPr>
                <w:rFonts w:ascii="Fira Sans" w:hAnsi="Fira Sans"/>
                <w:bCs/>
                <w:sz w:val="21"/>
                <w:szCs w:val="21"/>
              </w:rPr>
            </w:pPr>
            <w:r w:rsidRPr="00C37888">
              <w:rPr>
                <w:rFonts w:ascii="Fira Sans" w:hAnsi="Fira Sans"/>
                <w:bCs/>
                <w:sz w:val="21"/>
                <w:szCs w:val="21"/>
              </w:rPr>
              <w:t xml:space="preserve">The hospice has a </w:t>
            </w:r>
            <w:r>
              <w:rPr>
                <w:rFonts w:ascii="Fira Sans" w:hAnsi="Fira Sans"/>
                <w:bCs/>
                <w:sz w:val="21"/>
                <w:szCs w:val="21"/>
              </w:rPr>
              <w:t xml:space="preserve">medical </w:t>
            </w:r>
            <w:r w:rsidRPr="00C37888">
              <w:rPr>
                <w:rFonts w:ascii="Fira Sans" w:hAnsi="Fira Sans"/>
                <w:bCs/>
                <w:sz w:val="21"/>
                <w:szCs w:val="21"/>
              </w:rPr>
              <w:t>team of doctors</w:t>
            </w:r>
            <w:r>
              <w:rPr>
                <w:rFonts w:ascii="Fira Sans" w:hAnsi="Fira Sans"/>
                <w:bCs/>
                <w:sz w:val="21"/>
                <w:szCs w:val="21"/>
              </w:rPr>
              <w:t>, comprised of permanent consultants and hospice physic</w:t>
            </w:r>
            <w:r w:rsidR="00A65745">
              <w:rPr>
                <w:rFonts w:ascii="Fira Sans" w:hAnsi="Fira Sans"/>
                <w:bCs/>
                <w:sz w:val="21"/>
                <w:szCs w:val="21"/>
              </w:rPr>
              <w:t>i</w:t>
            </w:r>
            <w:r>
              <w:rPr>
                <w:rFonts w:ascii="Fira Sans" w:hAnsi="Fira Sans"/>
                <w:bCs/>
                <w:sz w:val="21"/>
                <w:szCs w:val="21"/>
              </w:rPr>
              <w:t>ans, and rotating doctors in training</w:t>
            </w:r>
            <w:r w:rsidR="003307F8">
              <w:rPr>
                <w:rFonts w:ascii="Fira Sans" w:hAnsi="Fira Sans"/>
                <w:bCs/>
                <w:sz w:val="21"/>
                <w:szCs w:val="21"/>
              </w:rPr>
              <w:t xml:space="preserve"> (employed by the NHS but trained by the hospice)</w:t>
            </w:r>
            <w:r>
              <w:rPr>
                <w:rFonts w:ascii="Fira Sans" w:hAnsi="Fira Sans"/>
                <w:bCs/>
                <w:sz w:val="21"/>
                <w:szCs w:val="21"/>
              </w:rPr>
              <w:t>. The medical team lead on all medical care of those patients in the hospice inpatient unit</w:t>
            </w:r>
            <w:r w:rsidR="003307F8">
              <w:rPr>
                <w:rFonts w:ascii="Fira Sans" w:hAnsi="Fira Sans"/>
                <w:bCs/>
                <w:sz w:val="21"/>
                <w:szCs w:val="21"/>
              </w:rPr>
              <w:t>, and advise and support patients in their own homes too, having a particular role in supporting and advising nurses in the community team. The inpatient unit is staffed 24/7, with doctors on site during core hours (9-5pm Monday to Friday and most of Saturday – Sunday) and providing non-residential on call for the whole out of hours period. This “first on call” rota is staffed by hospice physicians and the rotating trainee doctors, who have access to telephone advice from a palliative medicine consultant at all times.</w:t>
            </w:r>
          </w:p>
          <w:p w:rsidR="00A373E7" w:rsidRPr="005221E7" w:rsidRDefault="00A373E7" w:rsidP="00C0702D">
            <w:pPr>
              <w:spacing w:line="276" w:lineRule="auto"/>
              <w:rPr>
                <w:rFonts w:ascii="Fira Sans" w:hAnsi="Fira Sans"/>
                <w:bCs/>
                <w:sz w:val="21"/>
                <w:szCs w:val="21"/>
              </w:rPr>
            </w:pPr>
          </w:p>
        </w:tc>
      </w:tr>
      <w:tr w:rsidR="00005D6C" w:rsidRPr="005221E7" w:rsidTr="009126E6">
        <w:trPr>
          <w:trHeight w:val="1225"/>
        </w:trPr>
        <w:tc>
          <w:tcPr>
            <w:tcW w:w="10598" w:type="dxa"/>
            <w:gridSpan w:val="3"/>
          </w:tcPr>
          <w:p w:rsidR="00005D6C" w:rsidRPr="005221E7" w:rsidRDefault="00005D6C" w:rsidP="00BD32C3">
            <w:pPr>
              <w:spacing w:before="120" w:line="276" w:lineRule="auto"/>
              <w:rPr>
                <w:rFonts w:ascii="Fira Sans" w:hAnsi="Fira Sans"/>
                <w:b/>
                <w:bCs/>
                <w:sz w:val="21"/>
                <w:szCs w:val="21"/>
              </w:rPr>
            </w:pPr>
            <w:r w:rsidRPr="005221E7">
              <w:rPr>
                <w:rFonts w:ascii="Fira Sans" w:hAnsi="Fira Sans"/>
                <w:b/>
                <w:bCs/>
                <w:sz w:val="21"/>
                <w:szCs w:val="21"/>
              </w:rPr>
              <w:t>JOB PURPOSE</w:t>
            </w:r>
          </w:p>
          <w:p w:rsidR="0050030F" w:rsidRPr="003307F8" w:rsidRDefault="0050030F" w:rsidP="00A65745">
            <w:pPr>
              <w:pStyle w:val="ListParagraph"/>
              <w:numPr>
                <w:ilvl w:val="0"/>
                <w:numId w:val="39"/>
              </w:numPr>
              <w:spacing w:line="276" w:lineRule="auto"/>
              <w:rPr>
                <w:rFonts w:ascii="Fira Sans" w:hAnsi="Fira Sans"/>
                <w:sz w:val="21"/>
                <w:szCs w:val="21"/>
              </w:rPr>
            </w:pPr>
            <w:r>
              <w:rPr>
                <w:rFonts w:ascii="Fira Sans" w:hAnsi="Fira Sans"/>
                <w:sz w:val="21"/>
                <w:szCs w:val="21"/>
              </w:rPr>
              <w:t>To provide medical care for all SNHC inpatients, of all their general medical needs (including all prescribing), and spe</w:t>
            </w:r>
            <w:r w:rsidR="00CE2278">
              <w:rPr>
                <w:rFonts w:ascii="Fira Sans" w:hAnsi="Fira Sans"/>
                <w:sz w:val="21"/>
                <w:szCs w:val="21"/>
              </w:rPr>
              <w:t>cialist palliative medicine</w:t>
            </w:r>
            <w:r>
              <w:rPr>
                <w:rFonts w:ascii="Fira Sans" w:hAnsi="Fira Sans"/>
                <w:sz w:val="21"/>
                <w:szCs w:val="21"/>
              </w:rPr>
              <w:t>.</w:t>
            </w:r>
          </w:p>
          <w:p w:rsidR="00F64ACC" w:rsidRDefault="0050030F" w:rsidP="00A65745">
            <w:pPr>
              <w:pStyle w:val="ListParagraph"/>
              <w:numPr>
                <w:ilvl w:val="0"/>
                <w:numId w:val="39"/>
              </w:numPr>
              <w:spacing w:line="276" w:lineRule="auto"/>
              <w:rPr>
                <w:rFonts w:ascii="Fira Sans" w:hAnsi="Fira Sans"/>
                <w:sz w:val="21"/>
                <w:szCs w:val="21"/>
              </w:rPr>
            </w:pPr>
            <w:r>
              <w:rPr>
                <w:rFonts w:ascii="Fira Sans" w:hAnsi="Fira Sans"/>
                <w:sz w:val="21"/>
                <w:szCs w:val="21"/>
              </w:rPr>
              <w:t>To provide specialist palliative medical advice regarding hospice patients in their own place of residence, to other hospice teams, and clinicians from other sectors (such as GPs and district nurses).</w:t>
            </w:r>
          </w:p>
          <w:p w:rsidR="001C0CC8" w:rsidRDefault="001C0CC8" w:rsidP="00A65745">
            <w:pPr>
              <w:pStyle w:val="ListParagraph"/>
              <w:numPr>
                <w:ilvl w:val="0"/>
                <w:numId w:val="39"/>
              </w:numPr>
              <w:spacing w:line="276" w:lineRule="auto"/>
              <w:rPr>
                <w:rFonts w:ascii="Fira Sans" w:hAnsi="Fira Sans"/>
                <w:sz w:val="21"/>
                <w:szCs w:val="21"/>
              </w:rPr>
            </w:pPr>
            <w:r>
              <w:rPr>
                <w:rFonts w:ascii="Fira Sans" w:hAnsi="Fira Sans"/>
                <w:sz w:val="21"/>
                <w:szCs w:val="21"/>
              </w:rPr>
              <w:t>To provide clinical supervision of trainee doctors on rotation, training and supervising them.</w:t>
            </w:r>
          </w:p>
          <w:p w:rsidR="004F4F80" w:rsidRPr="00A65745" w:rsidRDefault="00CE2278" w:rsidP="00A65745">
            <w:pPr>
              <w:pStyle w:val="ListParagraph"/>
              <w:numPr>
                <w:ilvl w:val="0"/>
                <w:numId w:val="39"/>
              </w:numPr>
              <w:spacing w:line="276" w:lineRule="auto"/>
              <w:rPr>
                <w:rFonts w:ascii="Fira Sans" w:hAnsi="Fira Sans"/>
                <w:sz w:val="21"/>
                <w:szCs w:val="21"/>
              </w:rPr>
            </w:pPr>
            <w:r>
              <w:rPr>
                <w:rFonts w:ascii="Fira Sans" w:hAnsi="Fira Sans"/>
                <w:sz w:val="21"/>
                <w:szCs w:val="21"/>
              </w:rPr>
              <w:t>To play an active role in education of other clinicians and students wit</w:t>
            </w:r>
            <w:r w:rsidR="001C0CC8">
              <w:rPr>
                <w:rFonts w:ascii="Fira Sans" w:hAnsi="Fira Sans"/>
                <w:sz w:val="21"/>
                <w:szCs w:val="21"/>
              </w:rPr>
              <w:t xml:space="preserve">hin and external to the hospice, clinical governance, and support service development. </w:t>
            </w:r>
          </w:p>
        </w:tc>
      </w:tr>
      <w:tr w:rsidR="00005D6C" w:rsidRPr="005221E7" w:rsidTr="003A677C">
        <w:trPr>
          <w:trHeight w:val="3109"/>
        </w:trPr>
        <w:tc>
          <w:tcPr>
            <w:tcW w:w="10598" w:type="dxa"/>
            <w:gridSpan w:val="3"/>
            <w:tcBorders>
              <w:bottom w:val="single" w:sz="4" w:space="0" w:color="auto"/>
            </w:tcBorders>
          </w:tcPr>
          <w:p w:rsidR="00005D6C" w:rsidRPr="005221E7" w:rsidRDefault="00005D6C" w:rsidP="00BD32C3">
            <w:pPr>
              <w:spacing w:before="120" w:line="276" w:lineRule="auto"/>
              <w:rPr>
                <w:rFonts w:ascii="Fira Sans" w:hAnsi="Fira Sans"/>
                <w:b/>
                <w:bCs/>
                <w:sz w:val="21"/>
                <w:szCs w:val="21"/>
              </w:rPr>
            </w:pPr>
            <w:r w:rsidRPr="005221E7">
              <w:rPr>
                <w:rFonts w:ascii="Fira Sans" w:hAnsi="Fira Sans"/>
                <w:b/>
                <w:bCs/>
                <w:sz w:val="21"/>
                <w:szCs w:val="21"/>
              </w:rPr>
              <w:t>KEY ACCOUNTABILITIES &amp; RESPONSIBILITIES</w:t>
            </w:r>
          </w:p>
          <w:p w:rsidR="00816C04" w:rsidRPr="005221E7" w:rsidRDefault="00816C04" w:rsidP="00816C04">
            <w:pPr>
              <w:spacing w:line="276" w:lineRule="auto"/>
              <w:rPr>
                <w:rFonts w:ascii="Fira Sans" w:hAnsi="Fira Sans"/>
                <w:sz w:val="21"/>
                <w:szCs w:val="21"/>
              </w:rPr>
            </w:pPr>
          </w:p>
          <w:p w:rsidR="0026455B" w:rsidRPr="0026455B" w:rsidRDefault="0026455B" w:rsidP="0026455B">
            <w:pPr>
              <w:tabs>
                <w:tab w:val="left" w:pos="-720"/>
              </w:tabs>
              <w:suppressAutoHyphens/>
              <w:rPr>
                <w:b/>
              </w:rPr>
            </w:pPr>
            <w:r>
              <w:rPr>
                <w:b/>
              </w:rPr>
              <w:t>Duties when on the hospice w</w:t>
            </w:r>
            <w:r w:rsidRPr="0026455B">
              <w:rPr>
                <w:b/>
              </w:rPr>
              <w:t>ard:</w:t>
            </w:r>
          </w:p>
          <w:p w:rsidR="0026455B" w:rsidRPr="0026455B" w:rsidRDefault="0026455B" w:rsidP="0026455B">
            <w:pPr>
              <w:pStyle w:val="ListParagraph"/>
              <w:numPr>
                <w:ilvl w:val="0"/>
                <w:numId w:val="38"/>
              </w:numPr>
              <w:tabs>
                <w:tab w:val="left" w:pos="-720"/>
              </w:tabs>
              <w:suppressAutoHyphens/>
            </w:pPr>
            <w:r>
              <w:t>Daily ward round of all in</w:t>
            </w:r>
            <w:r w:rsidRPr="0026455B">
              <w:t>patients who need review that day, performing holistic assessments of their palliative care and general medical needs</w:t>
            </w:r>
          </w:p>
          <w:p w:rsidR="0026455B" w:rsidRPr="0026455B" w:rsidRDefault="0026455B" w:rsidP="0026455B">
            <w:pPr>
              <w:pStyle w:val="ListParagraph"/>
              <w:numPr>
                <w:ilvl w:val="0"/>
                <w:numId w:val="38"/>
              </w:numPr>
              <w:tabs>
                <w:tab w:val="left" w:pos="-720"/>
              </w:tabs>
              <w:suppressAutoHyphens/>
            </w:pPr>
            <w:r w:rsidRPr="0026455B">
              <w:t xml:space="preserve">Prescribing medications as appropriate, including </w:t>
            </w:r>
            <w:r>
              <w:t xml:space="preserve">usual medications, </w:t>
            </w:r>
            <w:r w:rsidRPr="0026455B">
              <w:t>specialist palliative medications</w:t>
            </w:r>
            <w:r>
              <w:t>,</w:t>
            </w:r>
            <w:r w:rsidRPr="0026455B">
              <w:t xml:space="preserve"> and ‘end of life’ medications</w:t>
            </w:r>
          </w:p>
          <w:p w:rsidR="0026455B" w:rsidRPr="0026455B" w:rsidRDefault="0026455B" w:rsidP="0026455B">
            <w:pPr>
              <w:pStyle w:val="ListParagraph"/>
              <w:numPr>
                <w:ilvl w:val="0"/>
                <w:numId w:val="38"/>
              </w:numPr>
              <w:tabs>
                <w:tab w:val="left" w:pos="-720"/>
              </w:tabs>
              <w:suppressAutoHyphens/>
            </w:pPr>
            <w:r w:rsidRPr="0026455B">
              <w:t>Admitting new patients, including holistic assessment and full clinical examination</w:t>
            </w:r>
          </w:p>
          <w:p w:rsidR="0026455B" w:rsidRPr="0026455B" w:rsidRDefault="0026455B" w:rsidP="0026455B">
            <w:pPr>
              <w:pStyle w:val="ListParagraph"/>
              <w:numPr>
                <w:ilvl w:val="0"/>
                <w:numId w:val="38"/>
              </w:numPr>
              <w:tabs>
                <w:tab w:val="left" w:pos="-720"/>
              </w:tabs>
              <w:suppressAutoHyphens/>
            </w:pPr>
            <w:r w:rsidRPr="0026455B">
              <w:t>Arranging discharges</w:t>
            </w:r>
          </w:p>
          <w:p w:rsidR="0026455B" w:rsidRPr="0026455B" w:rsidRDefault="0026455B" w:rsidP="0026455B">
            <w:pPr>
              <w:pStyle w:val="ListParagraph"/>
              <w:numPr>
                <w:ilvl w:val="0"/>
                <w:numId w:val="38"/>
              </w:numPr>
              <w:tabs>
                <w:tab w:val="left" w:pos="-720"/>
              </w:tabs>
              <w:suppressAutoHyphens/>
            </w:pPr>
            <w:r w:rsidRPr="0026455B">
              <w:t>Organisation and review of investigations</w:t>
            </w:r>
          </w:p>
          <w:p w:rsidR="0026455B" w:rsidRPr="0026455B" w:rsidRDefault="0026455B" w:rsidP="0026455B">
            <w:pPr>
              <w:pStyle w:val="ListParagraph"/>
              <w:numPr>
                <w:ilvl w:val="0"/>
                <w:numId w:val="38"/>
              </w:numPr>
              <w:tabs>
                <w:tab w:val="left" w:pos="-720"/>
              </w:tabs>
              <w:suppressAutoHyphens/>
            </w:pPr>
            <w:r w:rsidRPr="0026455B">
              <w:t>Liaising with other relevant specialties</w:t>
            </w:r>
          </w:p>
          <w:p w:rsidR="0026455B" w:rsidRPr="0026455B" w:rsidRDefault="0026455B" w:rsidP="0026455B">
            <w:pPr>
              <w:pStyle w:val="ListParagraph"/>
              <w:numPr>
                <w:ilvl w:val="0"/>
                <w:numId w:val="38"/>
              </w:numPr>
              <w:tabs>
                <w:tab w:val="left" w:pos="-720"/>
              </w:tabs>
              <w:suppressAutoHyphens/>
            </w:pPr>
            <w:r w:rsidRPr="0026455B">
              <w:lastRenderedPageBreak/>
              <w:t>Arranging transfer to hospital for acute treatment, if required</w:t>
            </w:r>
          </w:p>
          <w:p w:rsidR="0026455B" w:rsidRPr="0026455B" w:rsidRDefault="0026455B" w:rsidP="0026455B">
            <w:pPr>
              <w:pStyle w:val="ListParagraph"/>
              <w:numPr>
                <w:ilvl w:val="0"/>
                <w:numId w:val="38"/>
              </w:numPr>
              <w:tabs>
                <w:tab w:val="left" w:pos="-720"/>
              </w:tabs>
              <w:suppressAutoHyphens/>
            </w:pPr>
            <w:r w:rsidRPr="0026455B">
              <w:t>Liaising and communicating with patients’ families at all stages</w:t>
            </w:r>
          </w:p>
          <w:p w:rsidR="0026455B" w:rsidRPr="0026455B" w:rsidRDefault="0026455B" w:rsidP="0026455B">
            <w:pPr>
              <w:pStyle w:val="ListParagraph"/>
              <w:numPr>
                <w:ilvl w:val="0"/>
                <w:numId w:val="38"/>
              </w:numPr>
              <w:tabs>
                <w:tab w:val="left" w:pos="-720"/>
              </w:tabs>
              <w:suppressAutoHyphens/>
            </w:pPr>
            <w:r w:rsidRPr="0026455B">
              <w:t>Updating the electronic healthcare records</w:t>
            </w:r>
          </w:p>
          <w:p w:rsidR="0026455B" w:rsidRPr="0026455B" w:rsidRDefault="0026455B" w:rsidP="0026455B">
            <w:pPr>
              <w:pStyle w:val="ListParagraph"/>
              <w:numPr>
                <w:ilvl w:val="0"/>
                <w:numId w:val="38"/>
              </w:numPr>
              <w:tabs>
                <w:tab w:val="left" w:pos="-720"/>
              </w:tabs>
              <w:suppressAutoHyphens/>
            </w:pPr>
            <w:r w:rsidRPr="0026455B">
              <w:t>Participation in handover meetings</w:t>
            </w:r>
          </w:p>
          <w:p w:rsidR="0026455B" w:rsidRPr="0026455B" w:rsidRDefault="0026455B" w:rsidP="0026455B">
            <w:pPr>
              <w:pStyle w:val="ListParagraph"/>
              <w:numPr>
                <w:ilvl w:val="0"/>
                <w:numId w:val="38"/>
              </w:numPr>
              <w:tabs>
                <w:tab w:val="left" w:pos="-720"/>
              </w:tabs>
              <w:suppressAutoHyphens/>
            </w:pPr>
            <w:r w:rsidRPr="0026455B">
              <w:t>Arranging after death paperwork</w:t>
            </w:r>
            <w:r>
              <w:t xml:space="preserve"> (</w:t>
            </w:r>
            <w:r w:rsidR="003A677C">
              <w:t>c</w:t>
            </w:r>
            <w:r w:rsidRPr="0026455B">
              <w:t>remation fees are paid to and retained by the Hospice, not paid to the individual doctor</w:t>
            </w:r>
            <w:r>
              <w:t>)</w:t>
            </w:r>
          </w:p>
          <w:p w:rsidR="0026455B" w:rsidRDefault="0026455B" w:rsidP="0026455B">
            <w:pPr>
              <w:pStyle w:val="ListParagraph"/>
              <w:numPr>
                <w:ilvl w:val="0"/>
                <w:numId w:val="38"/>
              </w:numPr>
              <w:tabs>
                <w:tab w:val="left" w:pos="-720"/>
              </w:tabs>
              <w:suppressAutoHyphens/>
            </w:pPr>
            <w:r w:rsidRPr="0026455B">
              <w:t>Working with/supervised by palliative medicine consultants</w:t>
            </w:r>
          </w:p>
          <w:p w:rsidR="0026455B" w:rsidRDefault="0026455B" w:rsidP="0026455B">
            <w:pPr>
              <w:pStyle w:val="ListParagraph"/>
              <w:numPr>
                <w:ilvl w:val="0"/>
                <w:numId w:val="38"/>
              </w:numPr>
              <w:tabs>
                <w:tab w:val="left" w:pos="-720"/>
              </w:tabs>
              <w:suppressAutoHyphens/>
            </w:pPr>
            <w:r>
              <w:t>Supervision and teaching of undergraduate medical students</w:t>
            </w:r>
          </w:p>
          <w:p w:rsidR="003A677C" w:rsidRPr="0026455B" w:rsidRDefault="003A677C" w:rsidP="003A677C">
            <w:pPr>
              <w:pStyle w:val="ListParagraph"/>
              <w:numPr>
                <w:ilvl w:val="0"/>
                <w:numId w:val="38"/>
              </w:numPr>
              <w:tabs>
                <w:tab w:val="left" w:pos="-720"/>
              </w:tabs>
              <w:suppressAutoHyphens/>
            </w:pPr>
            <w:r w:rsidRPr="0026455B">
              <w:t>Participation in daily admissions planning meeting for ward</w:t>
            </w:r>
          </w:p>
          <w:p w:rsidR="0026455B" w:rsidRPr="0026455B" w:rsidRDefault="0026455B" w:rsidP="0026455B">
            <w:pPr>
              <w:pStyle w:val="ListParagraph"/>
              <w:tabs>
                <w:tab w:val="left" w:pos="-720"/>
              </w:tabs>
              <w:suppressAutoHyphens/>
              <w:rPr>
                <w:b/>
              </w:rPr>
            </w:pPr>
          </w:p>
          <w:p w:rsidR="0026455B" w:rsidRPr="0026455B" w:rsidRDefault="0026455B" w:rsidP="0026455B">
            <w:pPr>
              <w:tabs>
                <w:tab w:val="left" w:pos="-720"/>
              </w:tabs>
              <w:suppressAutoHyphens/>
              <w:rPr>
                <w:b/>
              </w:rPr>
            </w:pPr>
            <w:r>
              <w:rPr>
                <w:b/>
              </w:rPr>
              <w:t>Duties when in the hospice c</w:t>
            </w:r>
            <w:r w:rsidRPr="0026455B">
              <w:rPr>
                <w:b/>
              </w:rPr>
              <w:t xml:space="preserve">ommunity </w:t>
            </w:r>
            <w:r>
              <w:rPr>
                <w:b/>
              </w:rPr>
              <w:t>team</w:t>
            </w:r>
            <w:r w:rsidRPr="0026455B">
              <w:rPr>
                <w:b/>
              </w:rPr>
              <w:t>:</w:t>
            </w:r>
          </w:p>
          <w:p w:rsidR="0026455B" w:rsidRPr="0026455B" w:rsidRDefault="0026455B" w:rsidP="0026455B">
            <w:pPr>
              <w:pStyle w:val="ListParagraph"/>
              <w:numPr>
                <w:ilvl w:val="0"/>
                <w:numId w:val="38"/>
              </w:numPr>
              <w:tabs>
                <w:tab w:val="left" w:pos="-720"/>
              </w:tabs>
              <w:suppressAutoHyphens/>
            </w:pPr>
            <w:r w:rsidRPr="0026455B">
              <w:t>Based in community team office</w:t>
            </w:r>
          </w:p>
          <w:p w:rsidR="0026455B" w:rsidRDefault="0026455B" w:rsidP="004B2CB7">
            <w:pPr>
              <w:pStyle w:val="ListParagraph"/>
              <w:numPr>
                <w:ilvl w:val="0"/>
                <w:numId w:val="38"/>
              </w:numPr>
              <w:tabs>
                <w:tab w:val="left" w:pos="-720"/>
              </w:tabs>
              <w:suppressAutoHyphens/>
            </w:pPr>
            <w:r w:rsidRPr="0026455B">
              <w:t xml:space="preserve">Visits to patients at home, </w:t>
            </w:r>
            <w:r>
              <w:t xml:space="preserve">which may be </w:t>
            </w:r>
            <w:r w:rsidRPr="0026455B">
              <w:t>jointly with</w:t>
            </w:r>
            <w:r>
              <w:t xml:space="preserve"> other members of the MDT</w:t>
            </w:r>
          </w:p>
          <w:p w:rsidR="0026455B" w:rsidRPr="0026455B" w:rsidRDefault="0026455B" w:rsidP="004B2CB7">
            <w:pPr>
              <w:pStyle w:val="ListParagraph"/>
              <w:numPr>
                <w:ilvl w:val="0"/>
                <w:numId w:val="38"/>
              </w:numPr>
              <w:tabs>
                <w:tab w:val="left" w:pos="-720"/>
              </w:tabs>
              <w:suppressAutoHyphens/>
            </w:pPr>
            <w:r w:rsidRPr="0026455B">
              <w:t>Outpatient assessment of patients at the hospice</w:t>
            </w:r>
          </w:p>
          <w:p w:rsidR="0026455B" w:rsidRPr="0026455B" w:rsidRDefault="0026455B" w:rsidP="0026455B">
            <w:pPr>
              <w:pStyle w:val="ListParagraph"/>
              <w:numPr>
                <w:ilvl w:val="0"/>
                <w:numId w:val="38"/>
              </w:numPr>
              <w:tabs>
                <w:tab w:val="left" w:pos="-720"/>
              </w:tabs>
              <w:suppressAutoHyphens/>
            </w:pPr>
            <w:r>
              <w:t xml:space="preserve">Managing </w:t>
            </w:r>
            <w:r w:rsidRPr="0026455B">
              <w:t>a caseload of patients</w:t>
            </w:r>
          </w:p>
          <w:p w:rsidR="0026455B" w:rsidRPr="0026455B" w:rsidRDefault="0026455B" w:rsidP="0026455B">
            <w:pPr>
              <w:pStyle w:val="ListParagraph"/>
              <w:numPr>
                <w:ilvl w:val="0"/>
                <w:numId w:val="38"/>
              </w:numPr>
              <w:tabs>
                <w:tab w:val="left" w:pos="-720"/>
              </w:tabs>
              <w:suppressAutoHyphens/>
            </w:pPr>
            <w:r w:rsidRPr="0026455B">
              <w:t>Providing telephone advice to patients and other healthcare professionals</w:t>
            </w:r>
          </w:p>
          <w:p w:rsidR="0026455B" w:rsidRPr="0026455B" w:rsidRDefault="0026455B" w:rsidP="0026455B">
            <w:pPr>
              <w:pStyle w:val="ListParagraph"/>
              <w:numPr>
                <w:ilvl w:val="0"/>
                <w:numId w:val="38"/>
              </w:numPr>
              <w:tabs>
                <w:tab w:val="left" w:pos="-720"/>
              </w:tabs>
              <w:suppressAutoHyphens/>
            </w:pPr>
            <w:r w:rsidRPr="0026455B">
              <w:t>Liaising with GPs and other healthcare professionals</w:t>
            </w:r>
          </w:p>
          <w:p w:rsidR="0026455B" w:rsidRPr="0026455B" w:rsidRDefault="0026455B" w:rsidP="0026455B">
            <w:pPr>
              <w:pStyle w:val="ListParagraph"/>
              <w:numPr>
                <w:ilvl w:val="0"/>
                <w:numId w:val="38"/>
              </w:numPr>
              <w:tabs>
                <w:tab w:val="left" w:pos="-720"/>
              </w:tabs>
              <w:suppressAutoHyphens/>
            </w:pPr>
            <w:r w:rsidRPr="0026455B">
              <w:t xml:space="preserve">Seeking advice as required from </w:t>
            </w:r>
            <w:r>
              <w:t>the consultants</w:t>
            </w:r>
          </w:p>
          <w:p w:rsidR="0026455B" w:rsidRPr="0026455B" w:rsidRDefault="0026455B" w:rsidP="0026455B">
            <w:pPr>
              <w:pStyle w:val="ListParagraph"/>
              <w:numPr>
                <w:ilvl w:val="0"/>
                <w:numId w:val="38"/>
              </w:numPr>
              <w:tabs>
                <w:tab w:val="left" w:pos="-720"/>
              </w:tabs>
              <w:suppressAutoHyphens/>
            </w:pPr>
            <w:r w:rsidRPr="0026455B">
              <w:t xml:space="preserve">Participation in </w:t>
            </w:r>
            <w:r>
              <w:t>weekly case review</w:t>
            </w:r>
            <w:r w:rsidRPr="0026455B">
              <w:t xml:space="preserve"> meetings</w:t>
            </w:r>
            <w:r>
              <w:t xml:space="preserve"> for each geographical team</w:t>
            </w:r>
          </w:p>
          <w:p w:rsidR="0026455B" w:rsidRPr="0026455B" w:rsidRDefault="0026455B" w:rsidP="003A677C">
            <w:pPr>
              <w:tabs>
                <w:tab w:val="left" w:pos="-720"/>
              </w:tabs>
              <w:suppressAutoHyphens/>
            </w:pPr>
          </w:p>
          <w:p w:rsidR="0026455B" w:rsidRPr="003A677C" w:rsidRDefault="0026455B" w:rsidP="003A677C">
            <w:pPr>
              <w:tabs>
                <w:tab w:val="left" w:pos="-720"/>
              </w:tabs>
              <w:suppressAutoHyphens/>
              <w:rPr>
                <w:b/>
              </w:rPr>
            </w:pPr>
            <w:r w:rsidRPr="003A677C">
              <w:rPr>
                <w:b/>
              </w:rPr>
              <w:t xml:space="preserve">Relevant to </w:t>
            </w:r>
            <w:r w:rsidR="003A677C">
              <w:rPr>
                <w:b/>
              </w:rPr>
              <w:t>the role as a whole</w:t>
            </w:r>
            <w:r w:rsidRPr="003A677C">
              <w:rPr>
                <w:b/>
              </w:rPr>
              <w:t>:</w:t>
            </w:r>
          </w:p>
          <w:p w:rsidR="0026455B" w:rsidRPr="0026455B" w:rsidRDefault="0026455B" w:rsidP="0026455B">
            <w:pPr>
              <w:pStyle w:val="ListParagraph"/>
              <w:numPr>
                <w:ilvl w:val="0"/>
                <w:numId w:val="38"/>
              </w:numPr>
              <w:tabs>
                <w:tab w:val="left" w:pos="-720"/>
              </w:tabs>
              <w:suppressAutoHyphens/>
            </w:pPr>
            <w:r w:rsidRPr="0026455B">
              <w:t xml:space="preserve">Working as part of the MDT with rest of medical team, on call consultant if relevant, nursing staff and allied healthcare professionals, including </w:t>
            </w:r>
            <w:r w:rsidR="003A677C">
              <w:t>Psychological</w:t>
            </w:r>
            <w:r w:rsidRPr="0026455B">
              <w:t xml:space="preserve"> Support Team</w:t>
            </w:r>
            <w:r w:rsidR="00146A1A">
              <w:t xml:space="preserve"> and volunteers</w:t>
            </w:r>
          </w:p>
          <w:p w:rsidR="0026455B" w:rsidRDefault="0026455B" w:rsidP="0026455B">
            <w:pPr>
              <w:pStyle w:val="ListParagraph"/>
              <w:numPr>
                <w:ilvl w:val="0"/>
                <w:numId w:val="38"/>
              </w:numPr>
              <w:tabs>
                <w:tab w:val="left" w:pos="-720"/>
              </w:tabs>
              <w:suppressAutoHyphens/>
            </w:pPr>
            <w:r w:rsidRPr="0026455B">
              <w:t>Participation in weekly MDT meeting</w:t>
            </w:r>
            <w:r w:rsidR="003A677C">
              <w:t>, including presenting patients, taking minutes when required</w:t>
            </w:r>
          </w:p>
          <w:p w:rsidR="0026455B" w:rsidRPr="0026455B" w:rsidRDefault="0026455B" w:rsidP="003A677C">
            <w:pPr>
              <w:pStyle w:val="ListParagraph"/>
              <w:numPr>
                <w:ilvl w:val="0"/>
                <w:numId w:val="38"/>
              </w:numPr>
              <w:tabs>
                <w:tab w:val="left" w:pos="-720"/>
              </w:tabs>
              <w:suppressAutoHyphens/>
            </w:pPr>
            <w:r>
              <w:t>Clinical supervision of rotating trainee doctors</w:t>
            </w:r>
            <w:r w:rsidR="003A677C">
              <w:t xml:space="preserve"> (SHOs) – will be supported to work towards this role</w:t>
            </w:r>
          </w:p>
          <w:p w:rsidR="0026455B" w:rsidRPr="0026455B" w:rsidRDefault="003A677C" w:rsidP="0026455B">
            <w:pPr>
              <w:pStyle w:val="ListParagraph"/>
              <w:numPr>
                <w:ilvl w:val="0"/>
                <w:numId w:val="38"/>
              </w:numPr>
              <w:tabs>
                <w:tab w:val="left" w:pos="-720"/>
              </w:tabs>
              <w:suppressAutoHyphens/>
            </w:pPr>
            <w:r>
              <w:t>Supporting Professional Activities t</w:t>
            </w:r>
            <w:r w:rsidR="0026455B" w:rsidRPr="0026455B">
              <w:t xml:space="preserve">ime </w:t>
            </w:r>
            <w:r>
              <w:t xml:space="preserve">to engage </w:t>
            </w:r>
            <w:r w:rsidR="0026455B" w:rsidRPr="0026455B">
              <w:t xml:space="preserve">with </w:t>
            </w:r>
            <w:r>
              <w:t xml:space="preserve">clinical governance, </w:t>
            </w:r>
            <w:r w:rsidR="0026455B" w:rsidRPr="0026455B">
              <w:t xml:space="preserve">clinical audit and other quality improvement projects will be </w:t>
            </w:r>
            <w:r>
              <w:t>provided</w:t>
            </w:r>
          </w:p>
          <w:p w:rsidR="005E078F" w:rsidRDefault="0026455B" w:rsidP="003A677C">
            <w:pPr>
              <w:pStyle w:val="ListParagraph"/>
              <w:numPr>
                <w:ilvl w:val="0"/>
                <w:numId w:val="38"/>
              </w:numPr>
              <w:tabs>
                <w:tab w:val="left" w:pos="-720"/>
              </w:tabs>
              <w:suppressAutoHyphens/>
            </w:pPr>
            <w:r w:rsidRPr="0026455B">
              <w:t>Participation in weekly medical team meeting, including presenting on relevant topics, and journal club</w:t>
            </w:r>
          </w:p>
          <w:p w:rsidR="00146A1A" w:rsidRDefault="00146A1A" w:rsidP="003A677C">
            <w:pPr>
              <w:pStyle w:val="ListParagraph"/>
              <w:numPr>
                <w:ilvl w:val="0"/>
                <w:numId w:val="38"/>
              </w:numPr>
              <w:tabs>
                <w:tab w:val="left" w:pos="-720"/>
              </w:tabs>
              <w:suppressAutoHyphens/>
            </w:pPr>
            <w:r>
              <w:t>Participation in delivery of education programmes to internal and external multi-professional staff</w:t>
            </w:r>
          </w:p>
          <w:p w:rsidR="003A677C" w:rsidRDefault="003A677C" w:rsidP="003A677C">
            <w:pPr>
              <w:tabs>
                <w:tab w:val="left" w:pos="-720"/>
              </w:tabs>
              <w:suppressAutoHyphens/>
            </w:pPr>
          </w:p>
          <w:p w:rsidR="003A677C" w:rsidRPr="003A677C" w:rsidRDefault="003A677C" w:rsidP="003A677C">
            <w:pPr>
              <w:tabs>
                <w:tab w:val="left" w:pos="-720"/>
              </w:tabs>
              <w:suppressAutoHyphens/>
              <w:rPr>
                <w:b/>
              </w:rPr>
            </w:pPr>
            <w:r w:rsidRPr="003A677C">
              <w:rPr>
                <w:b/>
              </w:rPr>
              <w:t xml:space="preserve">On call </w:t>
            </w:r>
            <w:r>
              <w:rPr>
                <w:b/>
              </w:rPr>
              <w:t>work</w:t>
            </w:r>
          </w:p>
          <w:p w:rsidR="003A677C" w:rsidRDefault="003A677C" w:rsidP="003A677C">
            <w:pPr>
              <w:tabs>
                <w:tab w:val="left" w:pos="-720"/>
              </w:tabs>
              <w:suppressAutoHyphens/>
            </w:pPr>
          </w:p>
          <w:p w:rsidR="003A677C" w:rsidRDefault="003A677C" w:rsidP="003A677C">
            <w:pPr>
              <w:tabs>
                <w:tab w:val="left" w:pos="-720"/>
              </w:tabs>
              <w:suppressAutoHyphens/>
            </w:pPr>
            <w:r>
              <w:t>Frequency of on call: one in six rota.</w:t>
            </w:r>
          </w:p>
          <w:p w:rsidR="003A677C" w:rsidRDefault="003A677C" w:rsidP="003A677C">
            <w:pPr>
              <w:tabs>
                <w:tab w:val="left" w:pos="-720"/>
              </w:tabs>
              <w:suppressAutoHyphens/>
            </w:pPr>
          </w:p>
          <w:p w:rsidR="003A677C" w:rsidRPr="00BD4DE9" w:rsidRDefault="003A677C" w:rsidP="003A677C">
            <w:pPr>
              <w:rPr>
                <w:b/>
              </w:rPr>
            </w:pPr>
            <w:r w:rsidRPr="00BD4DE9">
              <w:rPr>
                <w:b/>
              </w:rPr>
              <w:t>Week night on call</w:t>
            </w:r>
            <w:r>
              <w:rPr>
                <w:b/>
              </w:rPr>
              <w:t xml:space="preserve"> (Monday to Friday) duties:</w:t>
            </w:r>
          </w:p>
          <w:p w:rsidR="003A677C" w:rsidRPr="00BD4DE9" w:rsidRDefault="003A677C" w:rsidP="003A677C">
            <w:pPr>
              <w:pStyle w:val="ListParagraph"/>
              <w:numPr>
                <w:ilvl w:val="0"/>
                <w:numId w:val="42"/>
              </w:numPr>
              <w:spacing w:after="200" w:line="276" w:lineRule="auto"/>
            </w:pPr>
            <w:r w:rsidRPr="00BD4DE9">
              <w:t>Hours: 17:00 – 09:00 next day</w:t>
            </w:r>
          </w:p>
          <w:p w:rsidR="003A677C" w:rsidRPr="00BD4DE9" w:rsidRDefault="003A677C" w:rsidP="003A677C">
            <w:pPr>
              <w:pStyle w:val="ListParagraph"/>
              <w:numPr>
                <w:ilvl w:val="0"/>
                <w:numId w:val="42"/>
              </w:numPr>
              <w:spacing w:after="200" w:line="276" w:lineRule="auto"/>
            </w:pPr>
            <w:r w:rsidRPr="00BD4DE9">
              <w:t xml:space="preserve">Duties: available to finish any of the tasks of the usual working day, but in most cases still able to go home at 17:00. On call from home until the following morning. Ward nursing staff may call for patient advice, or to request an emailed prescription. </w:t>
            </w:r>
            <w:r>
              <w:t>I</w:t>
            </w:r>
            <w:r w:rsidRPr="00BD4DE9">
              <w:t xml:space="preserve">t may be necessary to return to the hospice to review a patient. </w:t>
            </w:r>
          </w:p>
          <w:p w:rsidR="003A677C" w:rsidRPr="00BD4DE9" w:rsidRDefault="003A677C" w:rsidP="003A677C">
            <w:pPr>
              <w:rPr>
                <w:b/>
              </w:rPr>
            </w:pPr>
            <w:r w:rsidRPr="00BD4DE9">
              <w:rPr>
                <w:b/>
              </w:rPr>
              <w:t xml:space="preserve">Weekend </w:t>
            </w:r>
            <w:r>
              <w:rPr>
                <w:b/>
              </w:rPr>
              <w:t xml:space="preserve">or bank holiday </w:t>
            </w:r>
            <w:r w:rsidRPr="00BD4DE9">
              <w:rPr>
                <w:b/>
              </w:rPr>
              <w:t>on call</w:t>
            </w:r>
            <w:r>
              <w:rPr>
                <w:b/>
              </w:rPr>
              <w:t xml:space="preserve"> duties:</w:t>
            </w:r>
          </w:p>
          <w:p w:rsidR="003A677C" w:rsidRPr="00BD4DE9" w:rsidRDefault="003A677C" w:rsidP="003A677C">
            <w:pPr>
              <w:pStyle w:val="ListParagraph"/>
              <w:numPr>
                <w:ilvl w:val="0"/>
                <w:numId w:val="43"/>
              </w:numPr>
              <w:spacing w:after="200" w:line="276" w:lineRule="auto"/>
            </w:pPr>
            <w:r w:rsidRPr="00BD4DE9">
              <w:t>Hours</w:t>
            </w:r>
            <w:r>
              <w:t>:</w:t>
            </w:r>
            <w:r w:rsidRPr="00BD4DE9">
              <w:t xml:space="preserve"> 09:00 – 09:00 next day</w:t>
            </w:r>
          </w:p>
          <w:p w:rsidR="003A677C" w:rsidRPr="003A677C" w:rsidRDefault="003A677C" w:rsidP="003A677C">
            <w:pPr>
              <w:pStyle w:val="ListParagraph"/>
              <w:numPr>
                <w:ilvl w:val="0"/>
                <w:numId w:val="43"/>
              </w:numPr>
              <w:spacing w:after="200" w:line="276" w:lineRule="auto"/>
            </w:pPr>
            <w:r w:rsidRPr="00BD4DE9">
              <w:t xml:space="preserve">Duties: attend hospice </w:t>
            </w:r>
            <w:r>
              <w:t xml:space="preserve">for morning ward round, to </w:t>
            </w:r>
            <w:r w:rsidRPr="00BD4DE9">
              <w:t xml:space="preserve">review any patients as needed, plus </w:t>
            </w:r>
            <w:r>
              <w:t xml:space="preserve">admitting </w:t>
            </w:r>
            <w:r w:rsidRPr="00BD4DE9">
              <w:t>new patient</w:t>
            </w:r>
            <w:r>
              <w:t>s as required</w:t>
            </w:r>
            <w:r w:rsidRPr="00BD4DE9">
              <w:t xml:space="preserve">. Once the work is completed, the doctor returns home and is on call as needed from home, as described for the week night on call. </w:t>
            </w:r>
          </w:p>
        </w:tc>
      </w:tr>
      <w:tr w:rsidR="00B80960" w:rsidRPr="005221E7" w:rsidTr="00970DA2">
        <w:trPr>
          <w:trHeight w:val="2826"/>
        </w:trPr>
        <w:tc>
          <w:tcPr>
            <w:tcW w:w="10598" w:type="dxa"/>
            <w:gridSpan w:val="3"/>
            <w:tcBorders>
              <w:top w:val="single" w:sz="4" w:space="0" w:color="auto"/>
              <w:bottom w:val="single" w:sz="4" w:space="0" w:color="auto"/>
            </w:tcBorders>
            <w:shd w:val="clear" w:color="auto" w:fill="auto"/>
          </w:tcPr>
          <w:p w:rsidR="00B80960" w:rsidRPr="005221E7" w:rsidRDefault="00B80960" w:rsidP="00BD32C3">
            <w:pPr>
              <w:spacing w:before="120" w:line="276" w:lineRule="auto"/>
              <w:rPr>
                <w:rFonts w:ascii="Fira Sans" w:hAnsi="Fira Sans"/>
                <w:bCs/>
                <w:sz w:val="21"/>
                <w:szCs w:val="21"/>
              </w:rPr>
            </w:pPr>
            <w:r w:rsidRPr="005221E7">
              <w:rPr>
                <w:rFonts w:ascii="Fira Sans" w:hAnsi="Fira Sans"/>
                <w:b/>
                <w:bCs/>
                <w:sz w:val="21"/>
                <w:szCs w:val="21"/>
              </w:rPr>
              <w:lastRenderedPageBreak/>
              <w:t xml:space="preserve">KEY </w:t>
            </w:r>
            <w:r w:rsidR="00A373E7" w:rsidRPr="005221E7">
              <w:rPr>
                <w:rFonts w:ascii="Fira Sans" w:hAnsi="Fira Sans"/>
                <w:b/>
                <w:bCs/>
                <w:sz w:val="21"/>
                <w:szCs w:val="21"/>
              </w:rPr>
              <w:t xml:space="preserve">WORKING </w:t>
            </w:r>
            <w:r w:rsidRPr="005221E7">
              <w:rPr>
                <w:rFonts w:ascii="Fira Sans" w:hAnsi="Fira Sans"/>
                <w:b/>
                <w:bCs/>
                <w:sz w:val="21"/>
                <w:szCs w:val="21"/>
              </w:rPr>
              <w:t>RELATIONSHIPS</w:t>
            </w:r>
          </w:p>
          <w:p w:rsidR="003A677C" w:rsidRPr="005221E7" w:rsidRDefault="003A677C" w:rsidP="00A373E7">
            <w:pPr>
              <w:spacing w:line="276" w:lineRule="auto"/>
              <w:rPr>
                <w:rFonts w:ascii="Fira Sans" w:hAnsi="Fira Sans"/>
                <w:bCs/>
                <w:i/>
                <w:sz w:val="21"/>
                <w:szCs w:val="21"/>
              </w:rPr>
            </w:pPr>
          </w:p>
          <w:p w:rsidR="00816C04" w:rsidRPr="003A677C" w:rsidRDefault="00816C04" w:rsidP="00816C04">
            <w:pPr>
              <w:pStyle w:val="ListParagraph"/>
              <w:numPr>
                <w:ilvl w:val="0"/>
                <w:numId w:val="24"/>
              </w:numPr>
              <w:spacing w:line="276" w:lineRule="auto"/>
              <w:rPr>
                <w:rFonts w:ascii="Fira Sans" w:hAnsi="Fira Sans"/>
                <w:bCs/>
                <w:sz w:val="21"/>
                <w:szCs w:val="21"/>
              </w:rPr>
            </w:pPr>
            <w:r w:rsidRPr="003A677C">
              <w:rPr>
                <w:rFonts w:ascii="Fira Sans" w:hAnsi="Fira Sans"/>
                <w:bCs/>
                <w:sz w:val="21"/>
                <w:szCs w:val="21"/>
              </w:rPr>
              <w:t xml:space="preserve">Patients and families - providing </w:t>
            </w:r>
            <w:r w:rsidR="003A677C" w:rsidRPr="003A677C">
              <w:rPr>
                <w:rFonts w:ascii="Fira Sans" w:hAnsi="Fira Sans"/>
                <w:bCs/>
                <w:sz w:val="21"/>
                <w:szCs w:val="21"/>
              </w:rPr>
              <w:t xml:space="preserve">medical </w:t>
            </w:r>
            <w:r w:rsidRPr="003A677C">
              <w:rPr>
                <w:rFonts w:ascii="Fira Sans" w:hAnsi="Fira Sans"/>
                <w:bCs/>
                <w:sz w:val="21"/>
                <w:szCs w:val="21"/>
              </w:rPr>
              <w:t>support and guidance</w:t>
            </w:r>
          </w:p>
          <w:p w:rsidR="00816C04" w:rsidRPr="003A677C" w:rsidRDefault="00816C04" w:rsidP="00816C04">
            <w:pPr>
              <w:pStyle w:val="ListParagraph"/>
              <w:numPr>
                <w:ilvl w:val="0"/>
                <w:numId w:val="24"/>
              </w:numPr>
              <w:spacing w:line="276" w:lineRule="auto"/>
              <w:rPr>
                <w:rFonts w:ascii="Fira Sans" w:hAnsi="Fira Sans"/>
                <w:bCs/>
                <w:sz w:val="21"/>
                <w:szCs w:val="21"/>
              </w:rPr>
            </w:pPr>
            <w:r w:rsidRPr="003A677C">
              <w:rPr>
                <w:rFonts w:ascii="Fira Sans" w:hAnsi="Fira Sans"/>
                <w:bCs/>
                <w:sz w:val="21"/>
                <w:szCs w:val="21"/>
              </w:rPr>
              <w:t>Colleagues – working collaboratively, sharing information</w:t>
            </w:r>
            <w:r w:rsidR="003A677C" w:rsidRPr="003A677C">
              <w:rPr>
                <w:rFonts w:ascii="Fira Sans" w:hAnsi="Fira Sans"/>
                <w:bCs/>
                <w:sz w:val="21"/>
                <w:szCs w:val="21"/>
              </w:rPr>
              <w:t>, MDT working is key</w:t>
            </w:r>
          </w:p>
          <w:p w:rsidR="003A677C" w:rsidRPr="003A677C" w:rsidRDefault="003A677C" w:rsidP="003A677C">
            <w:pPr>
              <w:pStyle w:val="ListParagraph"/>
              <w:numPr>
                <w:ilvl w:val="1"/>
                <w:numId w:val="24"/>
              </w:numPr>
              <w:spacing w:line="276" w:lineRule="auto"/>
              <w:rPr>
                <w:rFonts w:ascii="Fira Sans" w:hAnsi="Fira Sans"/>
                <w:bCs/>
                <w:sz w:val="21"/>
                <w:szCs w:val="21"/>
              </w:rPr>
            </w:pPr>
            <w:r w:rsidRPr="003A677C">
              <w:rPr>
                <w:rFonts w:ascii="Fira Sans" w:hAnsi="Fira Sans"/>
                <w:bCs/>
                <w:sz w:val="21"/>
                <w:szCs w:val="21"/>
              </w:rPr>
              <w:t>Supervised by medical consultant (line manager)</w:t>
            </w:r>
          </w:p>
          <w:p w:rsidR="003A677C" w:rsidRPr="003A677C" w:rsidRDefault="003A677C" w:rsidP="003A677C">
            <w:pPr>
              <w:pStyle w:val="ListParagraph"/>
              <w:numPr>
                <w:ilvl w:val="1"/>
                <w:numId w:val="24"/>
              </w:numPr>
              <w:spacing w:line="276" w:lineRule="auto"/>
              <w:rPr>
                <w:rFonts w:ascii="Fira Sans" w:hAnsi="Fira Sans"/>
                <w:bCs/>
                <w:sz w:val="21"/>
                <w:szCs w:val="21"/>
              </w:rPr>
            </w:pPr>
            <w:r w:rsidRPr="003A677C">
              <w:rPr>
                <w:rFonts w:ascii="Fira Sans" w:hAnsi="Fira Sans"/>
                <w:bCs/>
                <w:sz w:val="21"/>
                <w:szCs w:val="21"/>
              </w:rPr>
              <w:t>Provides supervision to trainee rotating doctors (SHOs)</w:t>
            </w:r>
          </w:p>
          <w:p w:rsidR="004F4F80" w:rsidRPr="003A677C" w:rsidRDefault="00816C04" w:rsidP="003A677C">
            <w:pPr>
              <w:pStyle w:val="ListParagraph"/>
              <w:numPr>
                <w:ilvl w:val="0"/>
                <w:numId w:val="24"/>
              </w:numPr>
              <w:spacing w:line="276" w:lineRule="auto"/>
              <w:rPr>
                <w:rFonts w:ascii="Fira Sans" w:hAnsi="Fira Sans"/>
                <w:bCs/>
                <w:i/>
                <w:sz w:val="21"/>
                <w:szCs w:val="21"/>
              </w:rPr>
            </w:pPr>
            <w:r w:rsidRPr="003A677C">
              <w:rPr>
                <w:rFonts w:ascii="Fira Sans" w:hAnsi="Fira Sans"/>
                <w:bCs/>
                <w:sz w:val="21"/>
                <w:szCs w:val="21"/>
              </w:rPr>
              <w:t xml:space="preserve">NHS and other care providers – </w:t>
            </w:r>
            <w:r w:rsidR="003A677C">
              <w:rPr>
                <w:rFonts w:ascii="Fira Sans" w:hAnsi="Fira Sans"/>
                <w:bCs/>
                <w:sz w:val="21"/>
                <w:szCs w:val="21"/>
              </w:rPr>
              <w:t xml:space="preserve">liaising with </w:t>
            </w:r>
            <w:r w:rsidR="00970DA2">
              <w:rPr>
                <w:rFonts w:ascii="Fira Sans" w:hAnsi="Fira Sans"/>
                <w:bCs/>
                <w:sz w:val="21"/>
                <w:szCs w:val="21"/>
              </w:rPr>
              <w:t>primary care (</w:t>
            </w:r>
            <w:r w:rsidR="003A677C">
              <w:rPr>
                <w:rFonts w:ascii="Fira Sans" w:hAnsi="Fira Sans"/>
                <w:bCs/>
                <w:sz w:val="21"/>
                <w:szCs w:val="21"/>
              </w:rPr>
              <w:t>GPs, district nurses</w:t>
            </w:r>
            <w:r w:rsidR="00970DA2">
              <w:rPr>
                <w:rFonts w:ascii="Fira Sans" w:hAnsi="Fira Sans"/>
                <w:bCs/>
                <w:sz w:val="21"/>
                <w:szCs w:val="21"/>
              </w:rPr>
              <w:t>)</w:t>
            </w:r>
            <w:r w:rsidR="003A677C">
              <w:rPr>
                <w:rFonts w:ascii="Fira Sans" w:hAnsi="Fira Sans"/>
                <w:bCs/>
                <w:sz w:val="21"/>
                <w:szCs w:val="21"/>
              </w:rPr>
              <w:t xml:space="preserve">, </w:t>
            </w:r>
            <w:r w:rsidR="00970DA2">
              <w:rPr>
                <w:rFonts w:ascii="Fira Sans" w:hAnsi="Fira Sans"/>
                <w:bCs/>
                <w:sz w:val="21"/>
                <w:szCs w:val="21"/>
              </w:rPr>
              <w:t xml:space="preserve">and </w:t>
            </w:r>
            <w:r w:rsidR="003A677C">
              <w:rPr>
                <w:rFonts w:ascii="Fira Sans" w:hAnsi="Fira Sans"/>
                <w:bCs/>
                <w:sz w:val="21"/>
                <w:szCs w:val="21"/>
              </w:rPr>
              <w:t>acute hospital professionals</w:t>
            </w:r>
            <w:r w:rsidR="00970DA2">
              <w:rPr>
                <w:rFonts w:ascii="Fira Sans" w:hAnsi="Fira Sans"/>
                <w:bCs/>
                <w:sz w:val="21"/>
                <w:szCs w:val="21"/>
              </w:rPr>
              <w:t xml:space="preserve"> in local and other trusts</w:t>
            </w:r>
          </w:p>
        </w:tc>
      </w:tr>
      <w:tr w:rsidR="00816C04" w:rsidRPr="005221E7" w:rsidTr="00186FEC">
        <w:trPr>
          <w:trHeight w:val="283"/>
        </w:trPr>
        <w:tc>
          <w:tcPr>
            <w:tcW w:w="10598" w:type="dxa"/>
            <w:gridSpan w:val="3"/>
            <w:tcBorders>
              <w:top w:val="single" w:sz="4" w:space="0" w:color="auto"/>
              <w:bottom w:val="single" w:sz="4" w:space="0" w:color="auto"/>
            </w:tcBorders>
            <w:shd w:val="clear" w:color="auto" w:fill="DBE5F1" w:themeFill="accent1" w:themeFillTint="33"/>
          </w:tcPr>
          <w:p w:rsidR="00816C04" w:rsidRPr="005221E7" w:rsidRDefault="00816C04" w:rsidP="0046773D">
            <w:pPr>
              <w:spacing w:before="40" w:line="276" w:lineRule="auto"/>
              <w:rPr>
                <w:rFonts w:ascii="Fira Sans" w:hAnsi="Fira Sans"/>
                <w:b/>
                <w:bCs/>
                <w:sz w:val="21"/>
                <w:szCs w:val="21"/>
              </w:rPr>
            </w:pPr>
            <w:r w:rsidRPr="005221E7">
              <w:rPr>
                <w:rFonts w:ascii="Fira Sans" w:hAnsi="Fira Sans"/>
                <w:b/>
                <w:bCs/>
                <w:sz w:val="21"/>
                <w:szCs w:val="21"/>
              </w:rPr>
              <w:t>JOB SCOPE</w:t>
            </w:r>
          </w:p>
        </w:tc>
      </w:tr>
      <w:tr w:rsidR="00816C04" w:rsidRPr="005221E7" w:rsidTr="0046773D">
        <w:trPr>
          <w:trHeight w:val="1648"/>
        </w:trPr>
        <w:tc>
          <w:tcPr>
            <w:tcW w:w="1951" w:type="dxa"/>
            <w:tcBorders>
              <w:top w:val="single" w:sz="4" w:space="0" w:color="auto"/>
              <w:bottom w:val="single" w:sz="4" w:space="0" w:color="auto"/>
            </w:tcBorders>
            <w:shd w:val="clear" w:color="auto" w:fill="DBE5F1" w:themeFill="accent1" w:themeFillTint="33"/>
          </w:tcPr>
          <w:p w:rsidR="00816C04" w:rsidRPr="005221E7" w:rsidRDefault="00816C04" w:rsidP="0046773D">
            <w:pPr>
              <w:spacing w:before="40" w:line="276" w:lineRule="auto"/>
              <w:rPr>
                <w:rFonts w:ascii="Fira Sans" w:hAnsi="Fira Sans"/>
                <w:b/>
                <w:bCs/>
                <w:sz w:val="21"/>
                <w:szCs w:val="21"/>
              </w:rPr>
            </w:pPr>
            <w:r w:rsidRPr="005221E7">
              <w:rPr>
                <w:rFonts w:ascii="Fira Sans" w:hAnsi="Fira Sans"/>
                <w:b/>
                <w:bCs/>
                <w:sz w:val="21"/>
                <w:szCs w:val="21"/>
              </w:rPr>
              <w:t>Decision making level</w:t>
            </w:r>
          </w:p>
        </w:tc>
        <w:tc>
          <w:tcPr>
            <w:tcW w:w="8647" w:type="dxa"/>
            <w:gridSpan w:val="2"/>
            <w:tcBorders>
              <w:top w:val="single" w:sz="4" w:space="0" w:color="auto"/>
              <w:bottom w:val="single" w:sz="4" w:space="0" w:color="auto"/>
            </w:tcBorders>
            <w:shd w:val="clear" w:color="auto" w:fill="auto"/>
          </w:tcPr>
          <w:p w:rsidR="006F1CF0" w:rsidRDefault="006F1CF0" w:rsidP="006F1CF0">
            <w:pPr>
              <w:pStyle w:val="ListParagraph"/>
              <w:numPr>
                <w:ilvl w:val="0"/>
                <w:numId w:val="24"/>
              </w:numPr>
              <w:spacing w:line="276" w:lineRule="auto"/>
              <w:rPr>
                <w:rFonts w:ascii="Fira Sans" w:hAnsi="Fira Sans"/>
                <w:bCs/>
                <w:sz w:val="21"/>
                <w:szCs w:val="21"/>
              </w:rPr>
            </w:pPr>
            <w:r>
              <w:rPr>
                <w:rFonts w:ascii="Fira Sans" w:hAnsi="Fira Sans"/>
                <w:bCs/>
                <w:sz w:val="21"/>
                <w:szCs w:val="21"/>
              </w:rPr>
              <w:t>Able to perform patient assessments and form clinical management plans, with appropriate escalation for advice from senior colleagues (consultants, registrar, nurses) when needed</w:t>
            </w:r>
          </w:p>
          <w:p w:rsidR="006F1CF0" w:rsidRPr="003A677C" w:rsidRDefault="006F1CF0" w:rsidP="006F1CF0">
            <w:pPr>
              <w:pStyle w:val="ListParagraph"/>
              <w:numPr>
                <w:ilvl w:val="0"/>
                <w:numId w:val="24"/>
              </w:numPr>
              <w:spacing w:line="276" w:lineRule="auto"/>
              <w:rPr>
                <w:rFonts w:ascii="Fira Sans" w:hAnsi="Fira Sans"/>
                <w:bCs/>
                <w:sz w:val="21"/>
                <w:szCs w:val="21"/>
              </w:rPr>
            </w:pPr>
            <w:r w:rsidRPr="003A677C">
              <w:rPr>
                <w:rFonts w:ascii="Fira Sans" w:hAnsi="Fira Sans"/>
                <w:bCs/>
                <w:sz w:val="21"/>
                <w:szCs w:val="21"/>
              </w:rPr>
              <w:t>Supervised by medical consultant (line manager)</w:t>
            </w:r>
            <w:r w:rsidR="00146A1A">
              <w:rPr>
                <w:rFonts w:ascii="Fira Sans" w:hAnsi="Fira Sans"/>
                <w:bCs/>
                <w:sz w:val="21"/>
                <w:szCs w:val="21"/>
              </w:rPr>
              <w:t>, including regular one-to-one meetings, and annual hospice appraisal</w:t>
            </w:r>
          </w:p>
          <w:p w:rsidR="004F4F80" w:rsidRPr="006F1CF0" w:rsidRDefault="006F1CF0" w:rsidP="00A373E7">
            <w:pPr>
              <w:pStyle w:val="ListParagraph"/>
              <w:numPr>
                <w:ilvl w:val="0"/>
                <w:numId w:val="24"/>
              </w:numPr>
              <w:spacing w:line="276" w:lineRule="auto"/>
              <w:rPr>
                <w:rFonts w:ascii="Fira Sans" w:hAnsi="Fira Sans"/>
                <w:bCs/>
                <w:sz w:val="21"/>
                <w:szCs w:val="21"/>
              </w:rPr>
            </w:pPr>
            <w:r w:rsidRPr="003A677C">
              <w:rPr>
                <w:rFonts w:ascii="Fira Sans" w:hAnsi="Fira Sans"/>
                <w:bCs/>
                <w:sz w:val="21"/>
                <w:szCs w:val="21"/>
              </w:rPr>
              <w:t>Provides supervision to trainee rotating doctors (SHOs)</w:t>
            </w:r>
          </w:p>
        </w:tc>
      </w:tr>
      <w:tr w:rsidR="00816C04" w:rsidRPr="005221E7" w:rsidTr="006F1CF0">
        <w:trPr>
          <w:trHeight w:val="690"/>
        </w:trPr>
        <w:tc>
          <w:tcPr>
            <w:tcW w:w="1951" w:type="dxa"/>
            <w:tcBorders>
              <w:top w:val="single" w:sz="4" w:space="0" w:color="auto"/>
              <w:bottom w:val="single" w:sz="4" w:space="0" w:color="auto"/>
            </w:tcBorders>
            <w:shd w:val="clear" w:color="auto" w:fill="DBE5F1" w:themeFill="accent1" w:themeFillTint="33"/>
          </w:tcPr>
          <w:p w:rsidR="00816C04" w:rsidRPr="005221E7" w:rsidRDefault="00E65A72" w:rsidP="0046773D">
            <w:pPr>
              <w:spacing w:before="40" w:line="276" w:lineRule="auto"/>
              <w:rPr>
                <w:rFonts w:ascii="Fira Sans" w:hAnsi="Fira Sans"/>
                <w:b/>
                <w:bCs/>
                <w:sz w:val="21"/>
                <w:szCs w:val="21"/>
              </w:rPr>
            </w:pPr>
            <w:r w:rsidRPr="005221E7">
              <w:rPr>
                <w:rFonts w:ascii="Fira Sans" w:hAnsi="Fira Sans"/>
                <w:b/>
                <w:bCs/>
                <w:sz w:val="21"/>
                <w:szCs w:val="21"/>
              </w:rPr>
              <w:t>Financial resources</w:t>
            </w:r>
          </w:p>
        </w:tc>
        <w:tc>
          <w:tcPr>
            <w:tcW w:w="8647" w:type="dxa"/>
            <w:gridSpan w:val="2"/>
            <w:tcBorders>
              <w:top w:val="single" w:sz="4" w:space="0" w:color="auto"/>
              <w:bottom w:val="single" w:sz="4" w:space="0" w:color="auto"/>
            </w:tcBorders>
            <w:shd w:val="clear" w:color="auto" w:fill="auto"/>
          </w:tcPr>
          <w:p w:rsidR="00E65A72" w:rsidRPr="00146A1A" w:rsidRDefault="006F1CF0" w:rsidP="00146A1A">
            <w:pPr>
              <w:spacing w:line="276" w:lineRule="auto"/>
              <w:rPr>
                <w:rFonts w:ascii="Fira Sans" w:hAnsi="Fira Sans"/>
                <w:b/>
                <w:bCs/>
                <w:sz w:val="21"/>
                <w:szCs w:val="21"/>
              </w:rPr>
            </w:pPr>
            <w:r>
              <w:rPr>
                <w:rFonts w:ascii="Fira Sans" w:hAnsi="Fira Sans"/>
                <w:bCs/>
                <w:sz w:val="21"/>
                <w:szCs w:val="21"/>
              </w:rPr>
              <w:t>N/A</w:t>
            </w:r>
          </w:p>
        </w:tc>
      </w:tr>
      <w:tr w:rsidR="00816C04" w:rsidRPr="005221E7" w:rsidTr="00146A1A">
        <w:trPr>
          <w:trHeight w:val="701"/>
        </w:trPr>
        <w:tc>
          <w:tcPr>
            <w:tcW w:w="1951" w:type="dxa"/>
            <w:tcBorders>
              <w:top w:val="single" w:sz="4" w:space="0" w:color="auto"/>
              <w:bottom w:val="single" w:sz="4" w:space="0" w:color="auto"/>
            </w:tcBorders>
            <w:shd w:val="clear" w:color="auto" w:fill="DBE5F1" w:themeFill="accent1" w:themeFillTint="33"/>
          </w:tcPr>
          <w:p w:rsidR="00816C04" w:rsidRPr="005221E7" w:rsidRDefault="00E65A72" w:rsidP="0046773D">
            <w:pPr>
              <w:spacing w:before="40" w:line="276" w:lineRule="auto"/>
              <w:rPr>
                <w:rFonts w:ascii="Fira Sans" w:hAnsi="Fira Sans"/>
                <w:b/>
                <w:bCs/>
                <w:sz w:val="21"/>
                <w:szCs w:val="21"/>
              </w:rPr>
            </w:pPr>
            <w:r w:rsidRPr="005221E7">
              <w:rPr>
                <w:rFonts w:ascii="Fira Sans" w:hAnsi="Fira Sans"/>
                <w:b/>
                <w:bCs/>
                <w:sz w:val="21"/>
                <w:szCs w:val="21"/>
              </w:rPr>
              <w:t>Other resources</w:t>
            </w:r>
          </w:p>
        </w:tc>
        <w:tc>
          <w:tcPr>
            <w:tcW w:w="8647" w:type="dxa"/>
            <w:gridSpan w:val="2"/>
            <w:tcBorders>
              <w:top w:val="single" w:sz="4" w:space="0" w:color="auto"/>
              <w:bottom w:val="single" w:sz="4" w:space="0" w:color="auto"/>
            </w:tcBorders>
            <w:shd w:val="clear" w:color="auto" w:fill="auto"/>
          </w:tcPr>
          <w:p w:rsidR="00E65A72" w:rsidRPr="005221E7" w:rsidRDefault="006F1CF0" w:rsidP="006F1CF0">
            <w:pPr>
              <w:pStyle w:val="ListParagraph"/>
              <w:numPr>
                <w:ilvl w:val="0"/>
                <w:numId w:val="28"/>
              </w:numPr>
              <w:spacing w:line="276" w:lineRule="auto"/>
              <w:rPr>
                <w:rFonts w:ascii="Fira Sans" w:hAnsi="Fira Sans"/>
                <w:bCs/>
                <w:sz w:val="21"/>
                <w:szCs w:val="21"/>
              </w:rPr>
            </w:pPr>
            <w:r w:rsidRPr="006F1CF0">
              <w:rPr>
                <w:rFonts w:ascii="Fira Sans" w:hAnsi="Fira Sans"/>
                <w:bCs/>
                <w:sz w:val="21"/>
                <w:szCs w:val="21"/>
              </w:rPr>
              <w:t>Will be provided with appropriate IT equipment, including to support remote working</w:t>
            </w:r>
          </w:p>
        </w:tc>
      </w:tr>
      <w:tr w:rsidR="00816C04" w:rsidRPr="005221E7" w:rsidTr="0046773D">
        <w:trPr>
          <w:trHeight w:val="1077"/>
        </w:trPr>
        <w:tc>
          <w:tcPr>
            <w:tcW w:w="1951" w:type="dxa"/>
            <w:tcBorders>
              <w:top w:val="single" w:sz="4" w:space="0" w:color="auto"/>
              <w:bottom w:val="single" w:sz="4" w:space="0" w:color="auto"/>
            </w:tcBorders>
            <w:shd w:val="clear" w:color="auto" w:fill="DBE5F1" w:themeFill="accent1" w:themeFillTint="33"/>
          </w:tcPr>
          <w:p w:rsidR="00816C04" w:rsidRPr="005221E7" w:rsidRDefault="00E65A72" w:rsidP="0046773D">
            <w:pPr>
              <w:spacing w:before="40" w:line="276" w:lineRule="auto"/>
              <w:rPr>
                <w:rFonts w:ascii="Fira Sans" w:hAnsi="Fira Sans"/>
                <w:b/>
                <w:bCs/>
                <w:sz w:val="21"/>
                <w:szCs w:val="21"/>
              </w:rPr>
            </w:pPr>
            <w:r w:rsidRPr="005221E7">
              <w:rPr>
                <w:rFonts w:ascii="Fira Sans" w:hAnsi="Fira Sans"/>
                <w:b/>
                <w:bCs/>
                <w:sz w:val="21"/>
                <w:szCs w:val="21"/>
              </w:rPr>
              <w:t>People management</w:t>
            </w:r>
          </w:p>
        </w:tc>
        <w:tc>
          <w:tcPr>
            <w:tcW w:w="8647" w:type="dxa"/>
            <w:gridSpan w:val="2"/>
            <w:tcBorders>
              <w:top w:val="single" w:sz="4" w:space="0" w:color="auto"/>
              <w:bottom w:val="single" w:sz="4" w:space="0" w:color="auto"/>
            </w:tcBorders>
            <w:shd w:val="clear" w:color="auto" w:fill="auto"/>
          </w:tcPr>
          <w:p w:rsidR="006F1CF0" w:rsidRPr="006F1CF0" w:rsidRDefault="006F1CF0" w:rsidP="006F1CF0">
            <w:pPr>
              <w:pStyle w:val="ListParagraph"/>
              <w:numPr>
                <w:ilvl w:val="0"/>
                <w:numId w:val="28"/>
              </w:numPr>
              <w:spacing w:line="276" w:lineRule="auto"/>
              <w:rPr>
                <w:rFonts w:ascii="Fira Sans" w:hAnsi="Fira Sans"/>
                <w:bCs/>
                <w:sz w:val="21"/>
                <w:szCs w:val="21"/>
              </w:rPr>
            </w:pPr>
            <w:r w:rsidRPr="006F1CF0">
              <w:rPr>
                <w:rFonts w:ascii="Fira Sans" w:hAnsi="Fira Sans"/>
                <w:bCs/>
                <w:sz w:val="21"/>
                <w:szCs w:val="21"/>
              </w:rPr>
              <w:t>Provides supervision to trainee rotating doctors (SHOs)</w:t>
            </w:r>
            <w:r>
              <w:rPr>
                <w:rFonts w:ascii="Fira Sans" w:hAnsi="Fira Sans"/>
                <w:bCs/>
                <w:sz w:val="21"/>
                <w:szCs w:val="21"/>
              </w:rPr>
              <w:t xml:space="preserve">; will be supported to become a Clinical Supervisor </w:t>
            </w:r>
          </w:p>
          <w:p w:rsidR="004F4F80" w:rsidRPr="005221E7" w:rsidRDefault="006F1CF0" w:rsidP="00146A1A">
            <w:pPr>
              <w:pStyle w:val="ListParagraph"/>
              <w:numPr>
                <w:ilvl w:val="0"/>
                <w:numId w:val="28"/>
              </w:numPr>
              <w:tabs>
                <w:tab w:val="left" w:pos="-720"/>
              </w:tabs>
              <w:suppressAutoHyphens/>
              <w:rPr>
                <w:rFonts w:ascii="Fira Sans" w:hAnsi="Fira Sans"/>
                <w:bCs/>
                <w:sz w:val="21"/>
                <w:szCs w:val="21"/>
              </w:rPr>
            </w:pPr>
            <w:r>
              <w:t>Supervision and teaching of undergraduate medical students</w:t>
            </w:r>
          </w:p>
        </w:tc>
      </w:tr>
      <w:tr w:rsidR="00816C04" w:rsidRPr="005221E7" w:rsidTr="0046773D">
        <w:trPr>
          <w:trHeight w:val="1648"/>
        </w:trPr>
        <w:tc>
          <w:tcPr>
            <w:tcW w:w="1951" w:type="dxa"/>
            <w:tcBorders>
              <w:top w:val="single" w:sz="4" w:space="0" w:color="auto"/>
            </w:tcBorders>
            <w:shd w:val="clear" w:color="auto" w:fill="DBE5F1" w:themeFill="accent1" w:themeFillTint="33"/>
          </w:tcPr>
          <w:p w:rsidR="00816C04" w:rsidRPr="005221E7" w:rsidRDefault="00A74F25" w:rsidP="0046773D">
            <w:pPr>
              <w:spacing w:before="40" w:line="276" w:lineRule="auto"/>
              <w:rPr>
                <w:rFonts w:ascii="Fira Sans" w:hAnsi="Fira Sans"/>
                <w:b/>
                <w:bCs/>
                <w:sz w:val="21"/>
                <w:szCs w:val="21"/>
              </w:rPr>
            </w:pPr>
            <w:r w:rsidRPr="005221E7">
              <w:rPr>
                <w:rFonts w:ascii="Fira Sans" w:hAnsi="Fira Sans"/>
                <w:b/>
                <w:bCs/>
                <w:sz w:val="21"/>
                <w:szCs w:val="21"/>
              </w:rPr>
              <w:t>Legal, regulatory and compliance responsibility</w:t>
            </w:r>
          </w:p>
        </w:tc>
        <w:tc>
          <w:tcPr>
            <w:tcW w:w="8647" w:type="dxa"/>
            <w:gridSpan w:val="2"/>
            <w:tcBorders>
              <w:top w:val="single" w:sz="4" w:space="0" w:color="auto"/>
            </w:tcBorders>
            <w:shd w:val="clear" w:color="auto" w:fill="auto"/>
          </w:tcPr>
          <w:p w:rsidR="00A74F25" w:rsidRPr="006F1CF0" w:rsidRDefault="006F1CF0" w:rsidP="00A74F25">
            <w:pPr>
              <w:pStyle w:val="ListParagraph"/>
              <w:numPr>
                <w:ilvl w:val="0"/>
                <w:numId w:val="30"/>
              </w:numPr>
              <w:spacing w:line="276" w:lineRule="auto"/>
              <w:rPr>
                <w:rFonts w:ascii="Fira Sans" w:hAnsi="Fira Sans"/>
                <w:bCs/>
                <w:sz w:val="21"/>
                <w:szCs w:val="21"/>
              </w:rPr>
            </w:pPr>
            <w:r w:rsidRPr="006F1CF0">
              <w:rPr>
                <w:rFonts w:ascii="Fira Sans" w:hAnsi="Fira Sans"/>
                <w:bCs/>
                <w:sz w:val="21"/>
                <w:szCs w:val="21"/>
              </w:rPr>
              <w:t>Maintain GMC registration</w:t>
            </w:r>
          </w:p>
          <w:p w:rsidR="006F1CF0" w:rsidRPr="006F1CF0" w:rsidRDefault="006F1CF0" w:rsidP="00A74F25">
            <w:pPr>
              <w:pStyle w:val="ListParagraph"/>
              <w:numPr>
                <w:ilvl w:val="0"/>
                <w:numId w:val="30"/>
              </w:numPr>
              <w:spacing w:line="276" w:lineRule="auto"/>
              <w:rPr>
                <w:rFonts w:ascii="Fira Sans" w:hAnsi="Fira Sans"/>
                <w:bCs/>
                <w:sz w:val="21"/>
                <w:szCs w:val="21"/>
              </w:rPr>
            </w:pPr>
            <w:r w:rsidRPr="006F1CF0">
              <w:rPr>
                <w:rFonts w:ascii="Fira Sans" w:hAnsi="Fira Sans"/>
                <w:bCs/>
                <w:sz w:val="21"/>
                <w:szCs w:val="21"/>
              </w:rPr>
              <w:t>Participate in annual GMC appraisal and Revalidation</w:t>
            </w:r>
          </w:p>
          <w:p w:rsidR="00A74F25" w:rsidRPr="006F1CF0" w:rsidRDefault="006F1CF0" w:rsidP="00A74F25">
            <w:pPr>
              <w:pStyle w:val="ListParagraph"/>
              <w:numPr>
                <w:ilvl w:val="0"/>
                <w:numId w:val="30"/>
              </w:numPr>
              <w:spacing w:line="276" w:lineRule="auto"/>
              <w:rPr>
                <w:rFonts w:ascii="Fira Sans" w:hAnsi="Fira Sans"/>
                <w:bCs/>
                <w:sz w:val="21"/>
                <w:szCs w:val="21"/>
              </w:rPr>
            </w:pPr>
            <w:r w:rsidRPr="006F1CF0">
              <w:rPr>
                <w:rFonts w:ascii="Fira Sans" w:hAnsi="Fira Sans"/>
                <w:bCs/>
                <w:sz w:val="21"/>
                <w:szCs w:val="21"/>
              </w:rPr>
              <w:t>Required by GMC to have own medical indemnity cover, in addition to the hospice’s medical malpractice cover</w:t>
            </w:r>
          </w:p>
          <w:p w:rsidR="00A74F25" w:rsidRPr="005221E7" w:rsidRDefault="006F1CF0" w:rsidP="00146A1A">
            <w:pPr>
              <w:pStyle w:val="ListParagraph"/>
              <w:numPr>
                <w:ilvl w:val="0"/>
                <w:numId w:val="30"/>
              </w:numPr>
              <w:spacing w:line="276" w:lineRule="auto"/>
              <w:rPr>
                <w:rFonts w:ascii="Fira Sans" w:hAnsi="Fira Sans"/>
                <w:bCs/>
                <w:sz w:val="21"/>
                <w:szCs w:val="21"/>
              </w:rPr>
            </w:pPr>
            <w:r w:rsidRPr="006F1CF0">
              <w:rPr>
                <w:rFonts w:ascii="Fira Sans" w:hAnsi="Fira Sans"/>
                <w:bCs/>
                <w:sz w:val="21"/>
                <w:szCs w:val="21"/>
              </w:rPr>
              <w:t xml:space="preserve">Contribute to the organisation’s work to maintain high standards, as defined by the CQC’s regulatory framework </w:t>
            </w:r>
          </w:p>
        </w:tc>
      </w:tr>
    </w:tbl>
    <w:p w:rsidR="00A74F25" w:rsidRPr="005221E7" w:rsidRDefault="00A74F25">
      <w:pPr>
        <w:rPr>
          <w:rFonts w:ascii="Fira Sans" w:hAnsi="Fira Sans"/>
          <w:sz w:val="21"/>
          <w:szCs w:val="21"/>
        </w:rPr>
      </w:pPr>
    </w:p>
    <w:p w:rsidR="00A74F25" w:rsidRPr="005221E7" w:rsidRDefault="00A74F25">
      <w:pPr>
        <w:rPr>
          <w:rFonts w:ascii="Fira Sans" w:hAnsi="Fira Sans"/>
          <w:sz w:val="21"/>
          <w:szCs w:val="21"/>
        </w:rPr>
      </w:pPr>
    </w:p>
    <w:p w:rsidR="0046773D" w:rsidRPr="005221E7" w:rsidRDefault="0046773D">
      <w:pPr>
        <w:rPr>
          <w:rFonts w:ascii="Fira Sans" w:hAnsi="Fira Sans"/>
          <w:sz w:val="21"/>
          <w:szCs w:val="21"/>
        </w:rPr>
      </w:pPr>
    </w:p>
    <w:p w:rsidR="006F1CF0" w:rsidRDefault="006F1CF0">
      <w:pPr>
        <w:rPr>
          <w:rFonts w:ascii="Fira Sans" w:hAnsi="Fira Sans"/>
          <w:sz w:val="21"/>
          <w:szCs w:val="21"/>
        </w:rPr>
      </w:pPr>
      <w:r>
        <w:rPr>
          <w:rFonts w:ascii="Fira Sans" w:hAnsi="Fira Sans"/>
          <w:sz w:val="21"/>
          <w:szCs w:val="21"/>
        </w:rPr>
        <w:br w:type="page"/>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98"/>
      </w:tblGrid>
      <w:tr w:rsidR="00A541E7" w:rsidRPr="005221E7" w:rsidTr="00F43A2C">
        <w:trPr>
          <w:trHeight w:val="340"/>
        </w:trPr>
        <w:tc>
          <w:tcPr>
            <w:tcW w:w="10598" w:type="dxa"/>
            <w:tcBorders>
              <w:top w:val="single" w:sz="4" w:space="0" w:color="auto"/>
              <w:bottom w:val="single" w:sz="4" w:space="0" w:color="auto"/>
            </w:tcBorders>
            <w:shd w:val="clear" w:color="auto" w:fill="DBE5F1" w:themeFill="accent1" w:themeFillTint="33"/>
          </w:tcPr>
          <w:p w:rsidR="00A541E7" w:rsidRPr="005221E7" w:rsidRDefault="00A541E7" w:rsidP="00F43A2C">
            <w:pPr>
              <w:spacing w:before="80" w:line="276" w:lineRule="auto"/>
              <w:rPr>
                <w:rFonts w:ascii="Fira Sans" w:hAnsi="Fira Sans"/>
                <w:b/>
                <w:bCs/>
                <w:sz w:val="21"/>
                <w:szCs w:val="21"/>
              </w:rPr>
            </w:pPr>
            <w:r w:rsidRPr="005221E7">
              <w:rPr>
                <w:rFonts w:ascii="Fira Sans" w:hAnsi="Fira Sans"/>
                <w:b/>
                <w:bCs/>
                <w:sz w:val="21"/>
                <w:szCs w:val="21"/>
              </w:rPr>
              <w:lastRenderedPageBreak/>
              <w:t>PERSON SPECIFICATIONS</w:t>
            </w:r>
          </w:p>
        </w:tc>
      </w:tr>
      <w:tr w:rsidR="00A541E7" w:rsidRPr="005221E7" w:rsidTr="00F43A2C">
        <w:trPr>
          <w:trHeight w:val="3223"/>
        </w:trPr>
        <w:tc>
          <w:tcPr>
            <w:tcW w:w="10598" w:type="dxa"/>
            <w:tcBorders>
              <w:top w:val="single" w:sz="4" w:space="0" w:color="auto"/>
              <w:bottom w:val="single" w:sz="4" w:space="0" w:color="auto"/>
            </w:tcBorders>
            <w:shd w:val="clear" w:color="auto" w:fill="auto"/>
          </w:tcPr>
          <w:p w:rsidR="00871882" w:rsidRPr="005221E7" w:rsidRDefault="00A541E7" w:rsidP="00871882">
            <w:pPr>
              <w:spacing w:before="80"/>
              <w:rPr>
                <w:rFonts w:ascii="Fira Sans" w:hAnsi="Fira Sans"/>
                <w:b/>
                <w:bCs/>
                <w:sz w:val="21"/>
                <w:szCs w:val="21"/>
              </w:rPr>
            </w:pPr>
            <w:r w:rsidRPr="005221E7">
              <w:rPr>
                <w:rFonts w:ascii="Fira Sans" w:hAnsi="Fira Sans"/>
                <w:b/>
                <w:bCs/>
                <w:sz w:val="21"/>
                <w:szCs w:val="21"/>
              </w:rPr>
              <w:t>Knowledge</w:t>
            </w:r>
            <w:r w:rsidR="00871882">
              <w:rPr>
                <w:rFonts w:ascii="Fira Sans" w:hAnsi="Fira Sans"/>
                <w:b/>
                <w:bCs/>
                <w:sz w:val="21"/>
                <w:szCs w:val="21"/>
              </w:rPr>
              <w:t>, qualifications and experience, and s</w:t>
            </w:r>
            <w:r w:rsidR="00871882" w:rsidRPr="005221E7">
              <w:rPr>
                <w:rFonts w:ascii="Fira Sans" w:hAnsi="Fira Sans"/>
                <w:b/>
                <w:bCs/>
                <w:sz w:val="21"/>
                <w:szCs w:val="21"/>
              </w:rPr>
              <w:t>kills and abilities</w:t>
            </w:r>
          </w:p>
          <w:p w:rsidR="00A541E7" w:rsidRPr="005221E7" w:rsidRDefault="00A541E7" w:rsidP="004F4F80">
            <w:pPr>
              <w:rPr>
                <w:rFonts w:ascii="Fira Sans" w:hAnsi="Fira Sans"/>
                <w:b/>
                <w:sz w:val="21"/>
                <w:szCs w:val="21"/>
                <w:u w:val="single"/>
              </w:rPr>
            </w:pPr>
          </w:p>
          <w:p w:rsidR="004F4F80" w:rsidRPr="009E5A68" w:rsidRDefault="009E5A68" w:rsidP="004F4F80">
            <w:pPr>
              <w:rPr>
                <w:rFonts w:ascii="Fira Sans" w:hAnsi="Fira Sans"/>
                <w:b/>
                <w:sz w:val="21"/>
                <w:szCs w:val="21"/>
              </w:rPr>
            </w:pPr>
            <w:r w:rsidRPr="009E5A68">
              <w:rPr>
                <w:rFonts w:ascii="Fira Sans" w:hAnsi="Fira Sans"/>
                <w:b/>
                <w:sz w:val="21"/>
                <w:szCs w:val="21"/>
              </w:rPr>
              <w:t>Essential</w:t>
            </w:r>
          </w:p>
          <w:p w:rsidR="009E5A68" w:rsidRPr="009E5A68" w:rsidRDefault="009E5A68" w:rsidP="009E5A68">
            <w:pPr>
              <w:pStyle w:val="ListParagraph"/>
              <w:numPr>
                <w:ilvl w:val="0"/>
                <w:numId w:val="38"/>
              </w:numPr>
              <w:spacing w:line="276" w:lineRule="auto"/>
            </w:pPr>
            <w:r w:rsidRPr="009E5A68">
              <w:t>Medical degree (MBBS or equivalent)</w:t>
            </w:r>
          </w:p>
          <w:p w:rsidR="009E5A68" w:rsidRPr="009E5A68" w:rsidRDefault="009E5A68" w:rsidP="009E5A68">
            <w:pPr>
              <w:pStyle w:val="ListParagraph"/>
              <w:numPr>
                <w:ilvl w:val="0"/>
                <w:numId w:val="38"/>
              </w:numPr>
              <w:spacing w:line="276" w:lineRule="auto"/>
            </w:pPr>
            <w:r w:rsidRPr="009E5A68">
              <w:t>Full registration &amp; GMC licence to practice</w:t>
            </w:r>
          </w:p>
          <w:p w:rsidR="009E5A68" w:rsidRPr="009E5A68" w:rsidRDefault="009E5A68" w:rsidP="000E60AF">
            <w:pPr>
              <w:pStyle w:val="ListParagraph"/>
              <w:numPr>
                <w:ilvl w:val="0"/>
                <w:numId w:val="38"/>
              </w:numPr>
              <w:spacing w:line="276" w:lineRule="auto"/>
              <w:rPr>
                <w:rFonts w:ascii="Fira Sans" w:hAnsi="Fira Sans"/>
                <w:b/>
                <w:sz w:val="21"/>
                <w:szCs w:val="21"/>
              </w:rPr>
            </w:pPr>
            <w:r w:rsidRPr="009E5A68">
              <w:t>Relevant post-registration medical experience including completion of Foundation Programme (or equivalent)</w:t>
            </w:r>
          </w:p>
          <w:p w:rsidR="009E5A68" w:rsidRPr="009E5A68" w:rsidRDefault="009E5A68" w:rsidP="009E5A68">
            <w:pPr>
              <w:pStyle w:val="ListParagraph"/>
              <w:numPr>
                <w:ilvl w:val="0"/>
                <w:numId w:val="38"/>
              </w:numPr>
              <w:spacing w:line="276" w:lineRule="auto"/>
            </w:pPr>
            <w:r w:rsidRPr="009E5A68">
              <w:t>Knowledge of the principles and practice of palliative care</w:t>
            </w:r>
          </w:p>
          <w:p w:rsidR="009E5A68" w:rsidRPr="00871882" w:rsidRDefault="009E5A68" w:rsidP="000E60AF">
            <w:pPr>
              <w:pStyle w:val="ListParagraph"/>
              <w:numPr>
                <w:ilvl w:val="0"/>
                <w:numId w:val="38"/>
              </w:numPr>
              <w:spacing w:line="276" w:lineRule="auto"/>
              <w:rPr>
                <w:rFonts w:ascii="Fira Sans" w:hAnsi="Fira Sans"/>
                <w:b/>
                <w:sz w:val="21"/>
                <w:szCs w:val="21"/>
              </w:rPr>
            </w:pPr>
            <w:r w:rsidRPr="009E5A68">
              <w:t>Demonstrable skills in spoken and written English that are adequate to enable effective communication with patients and colleagues</w:t>
            </w:r>
          </w:p>
          <w:p w:rsidR="00871882" w:rsidRPr="009E5A68" w:rsidRDefault="00871882" w:rsidP="00871882">
            <w:pPr>
              <w:pStyle w:val="ListParagraph"/>
              <w:numPr>
                <w:ilvl w:val="0"/>
                <w:numId w:val="38"/>
              </w:numPr>
              <w:spacing w:line="276" w:lineRule="auto"/>
            </w:pPr>
            <w:r>
              <w:t xml:space="preserve">Ability </w:t>
            </w:r>
            <w:r w:rsidRPr="00BA52A2">
              <w:t xml:space="preserve">to work effectively within </w:t>
            </w:r>
            <w:r w:rsidRPr="009E5A68">
              <w:t>multi-disciplinary working</w:t>
            </w:r>
          </w:p>
          <w:p w:rsidR="00871882" w:rsidRPr="009E5A68" w:rsidRDefault="00871882" w:rsidP="00871882">
            <w:pPr>
              <w:pStyle w:val="ListParagraph"/>
              <w:numPr>
                <w:ilvl w:val="0"/>
                <w:numId w:val="38"/>
              </w:numPr>
              <w:spacing w:line="276" w:lineRule="auto"/>
            </w:pPr>
            <w:r w:rsidRPr="009E5A68">
              <w:t>Knowledge of evidence-based practice</w:t>
            </w:r>
          </w:p>
          <w:p w:rsidR="00871882" w:rsidRPr="00BA52A2" w:rsidRDefault="00871882" w:rsidP="00871882">
            <w:pPr>
              <w:pStyle w:val="ListParagraph"/>
              <w:numPr>
                <w:ilvl w:val="0"/>
                <w:numId w:val="38"/>
              </w:numPr>
              <w:spacing w:line="276" w:lineRule="auto"/>
            </w:pPr>
            <w:r w:rsidRPr="00BA52A2">
              <w:t>Ability to work autonomously</w:t>
            </w:r>
            <w:r>
              <w:t xml:space="preserve"> (with appropriate support from the MDT including the consultant) while recognising own limitations</w:t>
            </w:r>
          </w:p>
          <w:p w:rsidR="00871882" w:rsidRPr="00871882" w:rsidRDefault="00871882" w:rsidP="00871882">
            <w:pPr>
              <w:pStyle w:val="ListParagraph"/>
              <w:numPr>
                <w:ilvl w:val="0"/>
                <w:numId w:val="38"/>
              </w:numPr>
              <w:spacing w:line="276" w:lineRule="auto"/>
            </w:pPr>
            <w:r w:rsidRPr="00BA52A2">
              <w:t>Able to motivate and support others</w:t>
            </w:r>
          </w:p>
          <w:p w:rsidR="009E5A68" w:rsidRPr="009E5A68" w:rsidRDefault="009E5A68" w:rsidP="009E5A68">
            <w:pPr>
              <w:pStyle w:val="ListParagraph"/>
              <w:numPr>
                <w:ilvl w:val="0"/>
                <w:numId w:val="38"/>
              </w:numPr>
              <w:spacing w:line="276" w:lineRule="auto"/>
            </w:pPr>
            <w:r w:rsidRPr="009E5A68">
              <w:t>Engagement with clinical governance framework</w:t>
            </w:r>
            <w:r w:rsidR="00871882">
              <w:t xml:space="preserve">, including </w:t>
            </w:r>
            <w:r w:rsidR="00871882" w:rsidRPr="00BA52A2">
              <w:t>participation in clinical audit</w:t>
            </w:r>
            <w:r w:rsidR="00871882">
              <w:t>/quality improvement projects</w:t>
            </w:r>
          </w:p>
          <w:p w:rsidR="009E5A68" w:rsidRPr="00871882" w:rsidRDefault="009E5A68" w:rsidP="004F4F80">
            <w:pPr>
              <w:pStyle w:val="ListParagraph"/>
              <w:numPr>
                <w:ilvl w:val="0"/>
                <w:numId w:val="38"/>
              </w:numPr>
              <w:spacing w:line="276" w:lineRule="auto"/>
            </w:pPr>
            <w:r w:rsidRPr="00BA52A2">
              <w:t xml:space="preserve">Demonstrates a willingness to engage fully in </w:t>
            </w:r>
            <w:r>
              <w:t xml:space="preserve">GMC </w:t>
            </w:r>
            <w:r w:rsidRPr="00BA52A2">
              <w:t>appraisal</w:t>
            </w:r>
            <w:r>
              <w:t>, reflecting on own practice and CPD</w:t>
            </w:r>
          </w:p>
          <w:p w:rsidR="009E5A68" w:rsidRPr="009E5A68" w:rsidRDefault="009E5A68" w:rsidP="004F4F80">
            <w:pPr>
              <w:rPr>
                <w:rFonts w:ascii="Fira Sans" w:hAnsi="Fira Sans"/>
                <w:b/>
                <w:sz w:val="21"/>
                <w:szCs w:val="21"/>
              </w:rPr>
            </w:pPr>
          </w:p>
          <w:p w:rsidR="004F4F80" w:rsidRPr="009E5A68" w:rsidRDefault="009E5A68" w:rsidP="004F4F80">
            <w:pPr>
              <w:rPr>
                <w:rFonts w:ascii="Fira Sans" w:hAnsi="Fira Sans"/>
                <w:b/>
                <w:sz w:val="21"/>
                <w:szCs w:val="21"/>
              </w:rPr>
            </w:pPr>
            <w:r w:rsidRPr="009E5A68">
              <w:rPr>
                <w:rFonts w:ascii="Fira Sans" w:hAnsi="Fira Sans"/>
                <w:b/>
                <w:sz w:val="21"/>
                <w:szCs w:val="21"/>
              </w:rPr>
              <w:t>Desirable</w:t>
            </w:r>
          </w:p>
          <w:p w:rsidR="009E5A68" w:rsidRDefault="009E5A68" w:rsidP="009E5A68">
            <w:pPr>
              <w:pStyle w:val="ListParagraph"/>
              <w:numPr>
                <w:ilvl w:val="0"/>
                <w:numId w:val="38"/>
              </w:numPr>
              <w:spacing w:line="276" w:lineRule="auto"/>
            </w:pPr>
            <w:r w:rsidRPr="00BA52A2">
              <w:t>Experience of either: general practice, oncology or general medicine</w:t>
            </w:r>
          </w:p>
          <w:p w:rsidR="00146A1A" w:rsidRPr="00BA52A2" w:rsidRDefault="00146A1A" w:rsidP="009E5A68">
            <w:pPr>
              <w:pStyle w:val="ListParagraph"/>
              <w:numPr>
                <w:ilvl w:val="0"/>
                <w:numId w:val="38"/>
              </w:numPr>
              <w:spacing w:line="276" w:lineRule="auto"/>
            </w:pPr>
            <w:r>
              <w:t>Postgraduate qualification in Palliative Care</w:t>
            </w:r>
          </w:p>
          <w:p w:rsidR="009E5A68" w:rsidRDefault="009E5A68" w:rsidP="009E5A68">
            <w:pPr>
              <w:pStyle w:val="ListParagraph"/>
              <w:numPr>
                <w:ilvl w:val="0"/>
                <w:numId w:val="38"/>
              </w:numPr>
              <w:spacing w:line="276" w:lineRule="auto"/>
            </w:pPr>
            <w:r>
              <w:t>A high level of:</w:t>
            </w:r>
            <w:r w:rsidRPr="00BA52A2">
              <w:t xml:space="preserve"> </w:t>
            </w:r>
          </w:p>
          <w:p w:rsidR="009E5A68" w:rsidRPr="00BA52A2" w:rsidRDefault="009E5A68" w:rsidP="009E5A68">
            <w:pPr>
              <w:pStyle w:val="ListParagraph"/>
              <w:numPr>
                <w:ilvl w:val="1"/>
                <w:numId w:val="38"/>
              </w:numPr>
              <w:spacing w:line="276" w:lineRule="auto"/>
            </w:pPr>
            <w:r w:rsidRPr="00BA52A2">
              <w:t>clinical skills</w:t>
            </w:r>
            <w:r>
              <w:t>, with an a</w:t>
            </w:r>
            <w:r w:rsidRPr="00BA52A2">
              <w:t>bility to solve complex patient problems</w:t>
            </w:r>
          </w:p>
          <w:p w:rsidR="009E5A68" w:rsidRPr="00BA52A2" w:rsidRDefault="009E5A68" w:rsidP="009E5A68">
            <w:pPr>
              <w:pStyle w:val="ListParagraph"/>
              <w:numPr>
                <w:ilvl w:val="1"/>
                <w:numId w:val="38"/>
              </w:numPr>
              <w:spacing w:line="276" w:lineRule="auto"/>
            </w:pPr>
            <w:r w:rsidRPr="00BA52A2">
              <w:t>communication skills</w:t>
            </w:r>
          </w:p>
          <w:p w:rsidR="009E5A68" w:rsidRDefault="009E5A68" w:rsidP="009E5A68">
            <w:pPr>
              <w:pStyle w:val="ListParagraph"/>
              <w:numPr>
                <w:ilvl w:val="1"/>
                <w:numId w:val="38"/>
              </w:numPr>
              <w:spacing w:line="276" w:lineRule="auto"/>
            </w:pPr>
            <w:r w:rsidRPr="00BA52A2">
              <w:t xml:space="preserve">organisational skills </w:t>
            </w:r>
            <w:r>
              <w:t xml:space="preserve">and </w:t>
            </w:r>
            <w:r w:rsidRPr="00BA52A2">
              <w:t>time management</w:t>
            </w:r>
          </w:p>
          <w:p w:rsidR="009E5A68" w:rsidRDefault="009E5A68" w:rsidP="009E5A68">
            <w:pPr>
              <w:pStyle w:val="ListParagraph"/>
              <w:numPr>
                <w:ilvl w:val="1"/>
                <w:numId w:val="38"/>
              </w:numPr>
              <w:spacing w:line="276" w:lineRule="auto"/>
            </w:pPr>
            <w:r w:rsidRPr="00BA52A2">
              <w:t>IT literacy</w:t>
            </w:r>
          </w:p>
          <w:p w:rsidR="009E5A68" w:rsidRPr="00BA52A2" w:rsidRDefault="009E5A68" w:rsidP="009E5A68">
            <w:pPr>
              <w:pStyle w:val="ListParagraph"/>
              <w:numPr>
                <w:ilvl w:val="0"/>
                <w:numId w:val="38"/>
              </w:numPr>
              <w:spacing w:line="276" w:lineRule="auto"/>
            </w:pPr>
            <w:r w:rsidRPr="00BA52A2">
              <w:t>Able to carry out the practical procedures require</w:t>
            </w:r>
            <w:r>
              <w:t>d</w:t>
            </w:r>
            <w:r w:rsidRPr="00BA52A2">
              <w:t xml:space="preserve"> (e.g. venepuncture, cannulation, urinary catheterisation)</w:t>
            </w:r>
          </w:p>
          <w:p w:rsidR="004F4F80" w:rsidRPr="00871882" w:rsidRDefault="009E5A68" w:rsidP="00871882">
            <w:pPr>
              <w:pStyle w:val="ListParagraph"/>
              <w:numPr>
                <w:ilvl w:val="0"/>
                <w:numId w:val="38"/>
              </w:numPr>
              <w:spacing w:line="276" w:lineRule="auto"/>
            </w:pPr>
            <w:r w:rsidRPr="00BA52A2">
              <w:t>Understanding of management issues</w:t>
            </w:r>
            <w:r>
              <w:t xml:space="preserve"> (such as the development of guidelines, management of complaints)</w:t>
            </w:r>
          </w:p>
        </w:tc>
      </w:tr>
      <w:tr w:rsidR="00DC51BF" w:rsidRPr="005221E7" w:rsidTr="00A27602">
        <w:trPr>
          <w:trHeight w:val="500"/>
        </w:trPr>
        <w:tc>
          <w:tcPr>
            <w:tcW w:w="1059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C51BF" w:rsidRPr="005221E7" w:rsidRDefault="00DC51BF" w:rsidP="00A27602">
            <w:pPr>
              <w:spacing w:before="80" w:line="276" w:lineRule="auto"/>
              <w:rPr>
                <w:rFonts w:ascii="Fira Sans" w:hAnsi="Fira Sans"/>
                <w:b/>
                <w:bCs/>
                <w:sz w:val="21"/>
                <w:szCs w:val="21"/>
              </w:rPr>
            </w:pPr>
            <w:r w:rsidRPr="005221E7">
              <w:rPr>
                <w:rFonts w:ascii="Fira Sans" w:hAnsi="Fira Sans"/>
                <w:b/>
                <w:bCs/>
                <w:sz w:val="21"/>
                <w:szCs w:val="21"/>
              </w:rPr>
              <w:t>OTHER:</w:t>
            </w:r>
          </w:p>
        </w:tc>
      </w:tr>
      <w:tr w:rsidR="00DC51BF" w:rsidRPr="005221E7" w:rsidTr="00A27602">
        <w:trPr>
          <w:trHeight w:val="1639"/>
        </w:trPr>
        <w:tc>
          <w:tcPr>
            <w:tcW w:w="10598" w:type="dxa"/>
            <w:tcBorders>
              <w:top w:val="single" w:sz="4" w:space="0" w:color="auto"/>
              <w:left w:val="single" w:sz="4" w:space="0" w:color="auto"/>
              <w:bottom w:val="single" w:sz="4" w:space="0" w:color="auto"/>
              <w:right w:val="single" w:sz="4" w:space="0" w:color="auto"/>
            </w:tcBorders>
            <w:shd w:val="clear" w:color="auto" w:fill="auto"/>
          </w:tcPr>
          <w:p w:rsidR="00DC51BF" w:rsidRPr="005221E7" w:rsidRDefault="00DC51BF" w:rsidP="00A27602">
            <w:pPr>
              <w:spacing w:before="80"/>
              <w:rPr>
                <w:rFonts w:ascii="Fira Sans" w:hAnsi="Fira Sans"/>
                <w:bCs/>
                <w:i/>
                <w:sz w:val="21"/>
                <w:szCs w:val="21"/>
              </w:rPr>
            </w:pPr>
            <w:r w:rsidRPr="005221E7">
              <w:rPr>
                <w:rFonts w:ascii="Fira Sans" w:hAnsi="Fira Sans"/>
                <w:bCs/>
                <w:i/>
                <w:sz w:val="21"/>
                <w:szCs w:val="21"/>
              </w:rPr>
              <w:t>Any other role specific requirements, e.g. required to work shifts/evenings/weekends, some unsocial hours, travel etc.</w:t>
            </w:r>
          </w:p>
          <w:p w:rsidR="00DC51BF" w:rsidRPr="005221E7" w:rsidRDefault="00DC51BF" w:rsidP="00A27602">
            <w:pPr>
              <w:spacing w:before="80"/>
              <w:rPr>
                <w:rFonts w:ascii="Fira Sans" w:hAnsi="Fira Sans"/>
                <w:bCs/>
                <w:sz w:val="21"/>
                <w:szCs w:val="21"/>
              </w:rPr>
            </w:pPr>
          </w:p>
          <w:p w:rsidR="00871882" w:rsidRPr="00871882" w:rsidRDefault="00871882" w:rsidP="00871882">
            <w:pPr>
              <w:pStyle w:val="ListParagraph"/>
              <w:numPr>
                <w:ilvl w:val="0"/>
                <w:numId w:val="38"/>
              </w:numPr>
              <w:spacing w:line="276" w:lineRule="auto"/>
              <w:rPr>
                <w:rFonts w:ascii="Fira Sans" w:hAnsi="Fira Sans"/>
                <w:b/>
                <w:sz w:val="21"/>
                <w:szCs w:val="21"/>
              </w:rPr>
            </w:pPr>
            <w:r>
              <w:t>Ability to participate in the non-resident first on call doctor rota</w:t>
            </w:r>
          </w:p>
          <w:p w:rsidR="00871882" w:rsidRDefault="00871882" w:rsidP="00871882">
            <w:pPr>
              <w:pStyle w:val="ListParagraph"/>
              <w:numPr>
                <w:ilvl w:val="0"/>
                <w:numId w:val="38"/>
              </w:numPr>
              <w:spacing w:line="276" w:lineRule="auto"/>
            </w:pPr>
            <w:r w:rsidRPr="00BA52A2">
              <w:t>Ability to travel between di</w:t>
            </w:r>
            <w:r>
              <w:t>fferent locations (hospice base</w:t>
            </w:r>
            <w:r w:rsidRPr="00BA52A2">
              <w:t xml:space="preserve"> in Bury St Edmunds</w:t>
            </w:r>
            <w:r>
              <w:t xml:space="preserve">, </w:t>
            </w:r>
            <w:r w:rsidRPr="00BA52A2">
              <w:t>patients’ homes)</w:t>
            </w:r>
          </w:p>
          <w:p w:rsidR="00871882" w:rsidRPr="00871882" w:rsidRDefault="00871882" w:rsidP="00871882">
            <w:pPr>
              <w:pStyle w:val="ListParagraph"/>
              <w:numPr>
                <w:ilvl w:val="0"/>
                <w:numId w:val="38"/>
              </w:numPr>
              <w:spacing w:line="276" w:lineRule="auto"/>
              <w:rPr>
                <w:rFonts w:ascii="Fira Sans" w:hAnsi="Fira Sans"/>
                <w:b/>
                <w:sz w:val="21"/>
                <w:szCs w:val="21"/>
              </w:rPr>
            </w:pPr>
            <w:r>
              <w:t xml:space="preserve">Based </w:t>
            </w:r>
            <w:r w:rsidRPr="00BA52A2">
              <w:t xml:space="preserve">within </w:t>
            </w:r>
            <w:r>
              <w:t>a reasonable commuting distance</w:t>
            </w:r>
            <w:r w:rsidRPr="00BA52A2">
              <w:t xml:space="preserve"> of St Nicholas Hospice</w:t>
            </w:r>
            <w:r>
              <w:t xml:space="preserve"> base in Bury St Edmunds</w:t>
            </w:r>
          </w:p>
          <w:p w:rsidR="004F4F80" w:rsidRPr="005221E7" w:rsidRDefault="004F4F80" w:rsidP="00871882">
            <w:pPr>
              <w:spacing w:before="80" w:line="276" w:lineRule="auto"/>
              <w:rPr>
                <w:rFonts w:ascii="Fira Sans" w:hAnsi="Fira Sans"/>
                <w:b/>
                <w:bCs/>
                <w:sz w:val="21"/>
                <w:szCs w:val="21"/>
              </w:rPr>
            </w:pPr>
          </w:p>
        </w:tc>
      </w:tr>
      <w:tr w:rsidR="00DC51BF" w:rsidRPr="005221E7" w:rsidTr="00A27602">
        <w:trPr>
          <w:trHeight w:val="500"/>
        </w:trPr>
        <w:tc>
          <w:tcPr>
            <w:tcW w:w="1059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C51BF" w:rsidRPr="005221E7" w:rsidRDefault="009E562B" w:rsidP="00A27602">
            <w:pPr>
              <w:spacing w:before="80" w:line="276" w:lineRule="auto"/>
              <w:rPr>
                <w:rFonts w:ascii="Fira Sans" w:hAnsi="Fira Sans"/>
                <w:b/>
                <w:bCs/>
                <w:sz w:val="21"/>
                <w:szCs w:val="21"/>
              </w:rPr>
            </w:pPr>
            <w:r w:rsidRPr="005221E7">
              <w:rPr>
                <w:rFonts w:ascii="Fira Sans" w:hAnsi="Fira Sans"/>
                <w:b/>
                <w:bCs/>
                <w:sz w:val="21"/>
                <w:szCs w:val="21"/>
              </w:rPr>
              <w:t>STANDARDS AND EXPECTATIONS</w:t>
            </w:r>
          </w:p>
        </w:tc>
      </w:tr>
      <w:tr w:rsidR="00DC51BF" w:rsidRPr="005221E7" w:rsidTr="00A27602">
        <w:trPr>
          <w:trHeight w:val="1639"/>
        </w:trPr>
        <w:tc>
          <w:tcPr>
            <w:tcW w:w="10598" w:type="dxa"/>
            <w:tcBorders>
              <w:top w:val="single" w:sz="4" w:space="0" w:color="auto"/>
              <w:left w:val="single" w:sz="4" w:space="0" w:color="auto"/>
              <w:bottom w:val="single" w:sz="4" w:space="0" w:color="auto"/>
              <w:right w:val="single" w:sz="4" w:space="0" w:color="auto"/>
            </w:tcBorders>
            <w:shd w:val="clear" w:color="auto" w:fill="auto"/>
          </w:tcPr>
          <w:p w:rsidR="009E562B" w:rsidRPr="005221E7" w:rsidRDefault="009E562B" w:rsidP="009E562B">
            <w:pPr>
              <w:spacing w:before="80"/>
              <w:rPr>
                <w:rFonts w:ascii="Fira Sans" w:hAnsi="Fira Sans"/>
                <w:b/>
                <w:bCs/>
                <w:sz w:val="21"/>
                <w:szCs w:val="21"/>
              </w:rPr>
            </w:pPr>
            <w:r w:rsidRPr="005221E7">
              <w:rPr>
                <w:rFonts w:ascii="Fira Sans" w:hAnsi="Fira Sans"/>
                <w:b/>
                <w:bCs/>
                <w:sz w:val="21"/>
                <w:szCs w:val="21"/>
              </w:rPr>
              <w:t>Policies and Procedures</w:t>
            </w:r>
          </w:p>
          <w:p w:rsidR="009E562B" w:rsidRPr="005221E7" w:rsidRDefault="005221E7" w:rsidP="009E562B">
            <w:pPr>
              <w:spacing w:before="80"/>
              <w:rPr>
                <w:rFonts w:ascii="Fira Sans" w:hAnsi="Fira Sans"/>
                <w:bCs/>
                <w:sz w:val="21"/>
                <w:szCs w:val="21"/>
              </w:rPr>
            </w:pPr>
            <w:r>
              <w:rPr>
                <w:rFonts w:ascii="Fira Sans" w:hAnsi="Fira Sans"/>
                <w:bCs/>
                <w:sz w:val="21"/>
                <w:szCs w:val="21"/>
              </w:rPr>
              <w:t xml:space="preserve">All </w:t>
            </w:r>
            <w:r w:rsidR="009E562B" w:rsidRPr="005221E7">
              <w:rPr>
                <w:rFonts w:ascii="Fira Sans" w:hAnsi="Fira Sans"/>
                <w:bCs/>
                <w:sz w:val="21"/>
                <w:szCs w:val="21"/>
              </w:rPr>
              <w:t xml:space="preserve">Hospice employees are expected to follow policies, procedures and guidance as well as professional standards and guidelines.  </w:t>
            </w:r>
          </w:p>
          <w:p w:rsidR="009A67D6" w:rsidRPr="005221E7" w:rsidRDefault="009A67D6" w:rsidP="009A67D6">
            <w:pPr>
              <w:keepNext/>
              <w:overflowPunct w:val="0"/>
              <w:autoSpaceDE w:val="0"/>
              <w:autoSpaceDN w:val="0"/>
              <w:adjustRightInd w:val="0"/>
              <w:jc w:val="both"/>
              <w:textAlignment w:val="baseline"/>
              <w:outlineLvl w:val="0"/>
              <w:rPr>
                <w:rFonts w:ascii="Fira Sans" w:hAnsi="Fira Sans"/>
                <w:b/>
                <w:sz w:val="21"/>
                <w:szCs w:val="21"/>
              </w:rPr>
            </w:pPr>
          </w:p>
          <w:p w:rsidR="009A67D6" w:rsidRPr="005221E7" w:rsidRDefault="009A67D6" w:rsidP="009A67D6">
            <w:pPr>
              <w:keepNext/>
              <w:overflowPunct w:val="0"/>
              <w:autoSpaceDE w:val="0"/>
              <w:autoSpaceDN w:val="0"/>
              <w:adjustRightInd w:val="0"/>
              <w:jc w:val="both"/>
              <w:textAlignment w:val="baseline"/>
              <w:outlineLvl w:val="0"/>
              <w:rPr>
                <w:rFonts w:ascii="Fira Sans" w:hAnsi="Fira Sans"/>
                <w:b/>
                <w:sz w:val="21"/>
                <w:szCs w:val="21"/>
              </w:rPr>
            </w:pPr>
            <w:r w:rsidRPr="005221E7">
              <w:rPr>
                <w:rFonts w:ascii="Fira Sans" w:hAnsi="Fira Sans"/>
                <w:b/>
                <w:sz w:val="21"/>
                <w:szCs w:val="21"/>
              </w:rPr>
              <w:t xml:space="preserve">Confidentiality/ Data protection </w:t>
            </w:r>
          </w:p>
          <w:p w:rsidR="009A67D6" w:rsidRPr="005221E7" w:rsidRDefault="009A67D6" w:rsidP="009A67D6">
            <w:pPr>
              <w:overflowPunct w:val="0"/>
              <w:autoSpaceDE w:val="0"/>
              <w:autoSpaceDN w:val="0"/>
              <w:adjustRightInd w:val="0"/>
              <w:jc w:val="both"/>
              <w:textAlignment w:val="baseline"/>
              <w:rPr>
                <w:rFonts w:ascii="Fira Sans" w:hAnsi="Fira Sans"/>
                <w:sz w:val="21"/>
                <w:szCs w:val="21"/>
              </w:rPr>
            </w:pPr>
            <w:r w:rsidRPr="005221E7">
              <w:rPr>
                <w:rFonts w:ascii="Fira Sans" w:hAnsi="Fira Sans"/>
                <w:sz w:val="21"/>
                <w:szCs w:val="21"/>
              </w:rPr>
              <w:t>You should be aware of the confidential nature of the Hospice environment and/or your role.   Any matters of a confidential nature, relating to patients, carers, relatives, staff or volunteers must not be divulged to any unauthorised person. You should make yourself aware of the requirements of the Data Protection Act and follow hospice procedures to ensure appropriate action is taken to safeguard confidential information.</w:t>
            </w:r>
          </w:p>
          <w:p w:rsidR="009A67D6" w:rsidRPr="005221E7" w:rsidRDefault="009A67D6" w:rsidP="009A67D6">
            <w:pPr>
              <w:overflowPunct w:val="0"/>
              <w:autoSpaceDE w:val="0"/>
              <w:autoSpaceDN w:val="0"/>
              <w:adjustRightInd w:val="0"/>
              <w:jc w:val="both"/>
              <w:textAlignment w:val="baseline"/>
              <w:rPr>
                <w:rFonts w:ascii="Fira Sans" w:hAnsi="Fira Sans"/>
                <w:b/>
                <w:sz w:val="21"/>
                <w:szCs w:val="21"/>
                <w:u w:val="single"/>
              </w:rPr>
            </w:pPr>
          </w:p>
          <w:p w:rsidR="009A67D6" w:rsidRPr="005221E7" w:rsidRDefault="009A67D6" w:rsidP="009A67D6">
            <w:pPr>
              <w:keepNext/>
              <w:overflowPunct w:val="0"/>
              <w:autoSpaceDE w:val="0"/>
              <w:autoSpaceDN w:val="0"/>
              <w:adjustRightInd w:val="0"/>
              <w:jc w:val="both"/>
              <w:textAlignment w:val="baseline"/>
              <w:outlineLvl w:val="0"/>
              <w:rPr>
                <w:rFonts w:ascii="Fira Sans" w:hAnsi="Fira Sans"/>
                <w:b/>
                <w:sz w:val="21"/>
                <w:szCs w:val="21"/>
              </w:rPr>
            </w:pPr>
            <w:r w:rsidRPr="005221E7">
              <w:rPr>
                <w:rFonts w:ascii="Fira Sans" w:hAnsi="Fira Sans"/>
                <w:b/>
                <w:sz w:val="21"/>
                <w:szCs w:val="21"/>
              </w:rPr>
              <w:lastRenderedPageBreak/>
              <w:t>Health and safety</w:t>
            </w:r>
          </w:p>
          <w:p w:rsidR="009A67D6" w:rsidRPr="005221E7" w:rsidRDefault="009A67D6" w:rsidP="009A67D6">
            <w:pPr>
              <w:overflowPunct w:val="0"/>
              <w:autoSpaceDE w:val="0"/>
              <w:autoSpaceDN w:val="0"/>
              <w:adjustRightInd w:val="0"/>
              <w:jc w:val="both"/>
              <w:textAlignment w:val="baseline"/>
              <w:rPr>
                <w:rFonts w:ascii="Fira Sans" w:hAnsi="Fira Sans"/>
                <w:sz w:val="21"/>
                <w:szCs w:val="21"/>
              </w:rPr>
            </w:pPr>
            <w:r w:rsidRPr="005221E7">
              <w:rPr>
                <w:rFonts w:ascii="Fira Sans" w:hAnsi="Fira Sans"/>
                <w:sz w:val="21"/>
                <w:szCs w:val="21"/>
              </w:rPr>
              <w:t>You are required to take reasonable care for your own health and safety and that of others who may be affected by your acts or omissions and you should ensure that statutory regulations, policies, codes of practice and safety and good house-keeping rules are adhered to, attending training as required.</w:t>
            </w:r>
          </w:p>
          <w:p w:rsidR="007A27FA" w:rsidRPr="005221E7" w:rsidRDefault="007A27FA" w:rsidP="009E562B">
            <w:pPr>
              <w:spacing w:before="80"/>
              <w:rPr>
                <w:rFonts w:ascii="Fira Sans" w:hAnsi="Fira Sans"/>
                <w:bCs/>
                <w:sz w:val="21"/>
                <w:szCs w:val="21"/>
              </w:rPr>
            </w:pPr>
          </w:p>
          <w:p w:rsidR="009A67D6" w:rsidRPr="005221E7" w:rsidRDefault="009A67D6" w:rsidP="009A67D6">
            <w:pPr>
              <w:rPr>
                <w:rFonts w:ascii="Fira Sans" w:hAnsi="Fira Sans"/>
                <w:b/>
                <w:sz w:val="21"/>
                <w:szCs w:val="21"/>
              </w:rPr>
            </w:pPr>
            <w:r w:rsidRPr="005221E7">
              <w:rPr>
                <w:rFonts w:ascii="Fira Sans" w:hAnsi="Fira Sans"/>
                <w:b/>
                <w:sz w:val="21"/>
                <w:szCs w:val="21"/>
              </w:rPr>
              <w:t>Safeguarding and Mental Capacity Act</w:t>
            </w:r>
          </w:p>
          <w:p w:rsidR="009A67D6" w:rsidRPr="005221E7" w:rsidRDefault="009A67D6" w:rsidP="009A67D6">
            <w:pPr>
              <w:rPr>
                <w:rFonts w:ascii="Fira Sans" w:hAnsi="Fira Sans"/>
                <w:sz w:val="21"/>
                <w:szCs w:val="21"/>
              </w:rPr>
            </w:pPr>
            <w:r w:rsidRPr="005221E7">
              <w:rPr>
                <w:rFonts w:ascii="Fira Sans" w:hAnsi="Fira Sans"/>
                <w:sz w:val="21"/>
                <w:szCs w:val="21"/>
              </w:rPr>
              <w:t xml:space="preserve">All employees have a responsibility to safeguard and promote the welfare of adults, children and young adults. It is essential that all safeguarding concerns are recognised and acted on appropriately in line with the policies and training. You must ensure you always act in the best interests of any person lacking mental capacity. </w:t>
            </w:r>
          </w:p>
          <w:p w:rsidR="009A67D6" w:rsidRPr="005221E7" w:rsidRDefault="009A67D6" w:rsidP="009A67D6">
            <w:pPr>
              <w:tabs>
                <w:tab w:val="left" w:pos="330"/>
              </w:tabs>
              <w:rPr>
                <w:rFonts w:ascii="Fira Sans" w:hAnsi="Fira Sans"/>
                <w:sz w:val="21"/>
                <w:szCs w:val="21"/>
              </w:rPr>
            </w:pPr>
          </w:p>
          <w:p w:rsidR="009A67D6" w:rsidRPr="005221E7" w:rsidRDefault="009A67D6" w:rsidP="009A67D6">
            <w:pPr>
              <w:pStyle w:val="Default"/>
              <w:rPr>
                <w:rFonts w:ascii="Fira Sans" w:hAnsi="Fira Sans"/>
                <w:color w:val="auto"/>
                <w:sz w:val="21"/>
                <w:szCs w:val="21"/>
              </w:rPr>
            </w:pPr>
            <w:r w:rsidRPr="005221E7">
              <w:rPr>
                <w:rFonts w:ascii="Fira Sans" w:hAnsi="Fira Sans"/>
                <w:b/>
                <w:bCs/>
                <w:color w:val="auto"/>
                <w:sz w:val="21"/>
                <w:szCs w:val="21"/>
              </w:rPr>
              <w:t xml:space="preserve">Infection control </w:t>
            </w:r>
          </w:p>
          <w:p w:rsidR="009A67D6" w:rsidRPr="005221E7" w:rsidRDefault="009A67D6" w:rsidP="009A67D6">
            <w:pPr>
              <w:rPr>
                <w:rFonts w:ascii="Fira Sans" w:hAnsi="Fira Sans"/>
                <w:sz w:val="21"/>
                <w:szCs w:val="21"/>
              </w:rPr>
            </w:pPr>
            <w:r w:rsidRPr="005221E7">
              <w:rPr>
                <w:rFonts w:ascii="Fira Sans" w:hAnsi="Fira Sans"/>
                <w:sz w:val="21"/>
                <w:szCs w:val="21"/>
              </w:rPr>
              <w:t>All employees have personal responsibility for Infection Prevention and Control practice. You should ensure you are familiar with, and comply with, all relevant Infection Control policies and training for minimising the risk of avoidable Infection.</w:t>
            </w:r>
          </w:p>
          <w:p w:rsidR="009A67D6" w:rsidRPr="005221E7" w:rsidRDefault="009A67D6" w:rsidP="009A67D6">
            <w:pPr>
              <w:tabs>
                <w:tab w:val="num" w:pos="480"/>
                <w:tab w:val="left" w:pos="3402"/>
                <w:tab w:val="left" w:pos="6663"/>
              </w:tabs>
              <w:rPr>
                <w:rFonts w:ascii="Fira Sans" w:hAnsi="Fira Sans"/>
                <w:b/>
                <w:sz w:val="21"/>
                <w:szCs w:val="21"/>
              </w:rPr>
            </w:pPr>
          </w:p>
          <w:p w:rsidR="009E562B" w:rsidRPr="005221E7" w:rsidRDefault="009E562B" w:rsidP="009E562B">
            <w:pPr>
              <w:spacing w:before="80"/>
              <w:rPr>
                <w:rFonts w:ascii="Fira Sans" w:hAnsi="Fira Sans"/>
                <w:b/>
                <w:bCs/>
                <w:sz w:val="21"/>
                <w:szCs w:val="21"/>
              </w:rPr>
            </w:pPr>
            <w:r w:rsidRPr="005221E7">
              <w:rPr>
                <w:rFonts w:ascii="Fira Sans" w:hAnsi="Fira Sans"/>
                <w:b/>
                <w:bCs/>
                <w:sz w:val="21"/>
                <w:szCs w:val="21"/>
              </w:rPr>
              <w:t>Equality and Diversity</w:t>
            </w:r>
          </w:p>
          <w:p w:rsidR="009E562B" w:rsidRPr="005221E7" w:rsidRDefault="000E4778" w:rsidP="009E562B">
            <w:pPr>
              <w:spacing w:before="80"/>
              <w:rPr>
                <w:rFonts w:ascii="Fira Sans" w:hAnsi="Fira Sans"/>
                <w:bCs/>
                <w:sz w:val="21"/>
                <w:szCs w:val="21"/>
              </w:rPr>
            </w:pPr>
            <w:r>
              <w:rPr>
                <w:rFonts w:ascii="Fira Sans" w:hAnsi="Fira Sans"/>
                <w:bCs/>
                <w:sz w:val="21"/>
                <w:szCs w:val="21"/>
              </w:rPr>
              <w:t xml:space="preserve">We </w:t>
            </w:r>
            <w:r w:rsidR="009E562B" w:rsidRPr="005221E7">
              <w:rPr>
                <w:rFonts w:ascii="Fira Sans" w:hAnsi="Fira Sans"/>
                <w:bCs/>
                <w:sz w:val="21"/>
                <w:szCs w:val="21"/>
              </w:rPr>
              <w:t xml:space="preserve">recognise and encourage the valuable contribution that people from all backgrounds and experiences bring.   </w:t>
            </w:r>
            <w:r>
              <w:rPr>
                <w:rFonts w:ascii="Fira Sans" w:hAnsi="Fira Sans"/>
                <w:bCs/>
                <w:sz w:val="21"/>
                <w:szCs w:val="21"/>
              </w:rPr>
              <w:t xml:space="preserve">You will </w:t>
            </w:r>
            <w:r w:rsidR="009E562B" w:rsidRPr="005221E7">
              <w:rPr>
                <w:rFonts w:ascii="Fira Sans" w:hAnsi="Fira Sans"/>
                <w:bCs/>
                <w:sz w:val="21"/>
                <w:szCs w:val="21"/>
              </w:rPr>
              <w:t>treat</w:t>
            </w:r>
            <w:r>
              <w:rPr>
                <w:rFonts w:ascii="Fira Sans" w:hAnsi="Fira Sans"/>
                <w:bCs/>
                <w:sz w:val="21"/>
                <w:szCs w:val="21"/>
              </w:rPr>
              <w:t xml:space="preserve"> all individuals on t</w:t>
            </w:r>
            <w:r w:rsidR="009E562B" w:rsidRPr="005221E7">
              <w:rPr>
                <w:rFonts w:ascii="Fira Sans" w:hAnsi="Fira Sans"/>
                <w:bCs/>
                <w:sz w:val="21"/>
                <w:szCs w:val="21"/>
              </w:rPr>
              <w:t xml:space="preserve">he basis of merit and without prejudice.  </w:t>
            </w:r>
          </w:p>
          <w:p w:rsidR="00484BBB" w:rsidRPr="005221E7" w:rsidRDefault="00484BBB" w:rsidP="00484BBB">
            <w:pPr>
              <w:rPr>
                <w:rFonts w:ascii="Fira Sans" w:hAnsi="Fira Sans"/>
                <w:b/>
                <w:sz w:val="21"/>
                <w:szCs w:val="21"/>
              </w:rPr>
            </w:pPr>
          </w:p>
          <w:p w:rsidR="00484BBB" w:rsidRPr="005221E7" w:rsidRDefault="00484BBB" w:rsidP="00484BBB">
            <w:pPr>
              <w:keepNext/>
              <w:overflowPunct w:val="0"/>
              <w:autoSpaceDE w:val="0"/>
              <w:autoSpaceDN w:val="0"/>
              <w:adjustRightInd w:val="0"/>
              <w:jc w:val="both"/>
              <w:textAlignment w:val="baseline"/>
              <w:outlineLvl w:val="0"/>
              <w:rPr>
                <w:rFonts w:ascii="Fira Sans" w:hAnsi="Fira Sans"/>
                <w:b/>
                <w:sz w:val="21"/>
                <w:szCs w:val="21"/>
              </w:rPr>
            </w:pPr>
            <w:r w:rsidRPr="005221E7">
              <w:rPr>
                <w:rFonts w:ascii="Fira Sans" w:hAnsi="Fira Sans"/>
                <w:b/>
                <w:sz w:val="21"/>
                <w:szCs w:val="21"/>
              </w:rPr>
              <w:t>Volunteer Assistance</w:t>
            </w:r>
          </w:p>
          <w:p w:rsidR="007E105B" w:rsidRPr="005221E7" w:rsidRDefault="00484BBB" w:rsidP="005221E7">
            <w:pPr>
              <w:rPr>
                <w:rFonts w:ascii="Fira Sans" w:hAnsi="Fira Sans"/>
                <w:sz w:val="21"/>
                <w:szCs w:val="21"/>
              </w:rPr>
            </w:pPr>
            <w:r w:rsidRPr="005221E7">
              <w:rPr>
                <w:rFonts w:ascii="Fira Sans" w:hAnsi="Fira Sans"/>
                <w:sz w:val="21"/>
                <w:szCs w:val="21"/>
              </w:rPr>
              <w:t>The Hospice has the advantage of being supported by</w:t>
            </w:r>
            <w:r w:rsidR="007E105B" w:rsidRPr="005221E7">
              <w:rPr>
                <w:rFonts w:ascii="Fira Sans" w:hAnsi="Fira Sans"/>
                <w:sz w:val="21"/>
                <w:szCs w:val="21"/>
              </w:rPr>
              <w:t xml:space="preserve"> many </w:t>
            </w:r>
            <w:r w:rsidRPr="005221E7">
              <w:rPr>
                <w:rFonts w:ascii="Fira Sans" w:hAnsi="Fira Sans"/>
                <w:sz w:val="21"/>
                <w:szCs w:val="21"/>
              </w:rPr>
              <w:t>volunteers.   If a volunteer is assigned to assist you at any time, you will still retain responsibility for the requirements of this job</w:t>
            </w:r>
            <w:r w:rsidR="007E105B" w:rsidRPr="005221E7">
              <w:rPr>
                <w:rFonts w:ascii="Fira Sans" w:hAnsi="Fira Sans"/>
                <w:sz w:val="21"/>
                <w:szCs w:val="21"/>
              </w:rPr>
              <w:t xml:space="preserve"> and at all times you will be expected to treat volunteers with respect and value their contribution. </w:t>
            </w:r>
          </w:p>
          <w:p w:rsidR="007E105B" w:rsidRPr="005221E7" w:rsidRDefault="007E105B" w:rsidP="005221E7">
            <w:pPr>
              <w:rPr>
                <w:sz w:val="21"/>
                <w:szCs w:val="21"/>
              </w:rPr>
            </w:pPr>
          </w:p>
          <w:p w:rsidR="00DC51BF" w:rsidRPr="005221E7" w:rsidRDefault="00DC51BF" w:rsidP="004F4F80">
            <w:pPr>
              <w:spacing w:before="80"/>
              <w:rPr>
                <w:rFonts w:ascii="Fira Sans" w:hAnsi="Fira Sans"/>
                <w:bCs/>
                <w:sz w:val="21"/>
                <w:szCs w:val="21"/>
              </w:rPr>
            </w:pPr>
          </w:p>
        </w:tc>
      </w:tr>
    </w:tbl>
    <w:p w:rsidR="000E4778" w:rsidRDefault="000E4778" w:rsidP="00484BBB">
      <w:pPr>
        <w:keepNext/>
        <w:overflowPunct w:val="0"/>
        <w:autoSpaceDE w:val="0"/>
        <w:autoSpaceDN w:val="0"/>
        <w:adjustRightInd w:val="0"/>
        <w:jc w:val="both"/>
        <w:textAlignment w:val="baseline"/>
        <w:outlineLvl w:val="0"/>
        <w:rPr>
          <w:rFonts w:ascii="Fira Sans" w:hAnsi="Fira Sans"/>
          <w:b/>
          <w:sz w:val="21"/>
          <w:szCs w:val="21"/>
        </w:rPr>
      </w:pPr>
    </w:p>
    <w:p w:rsidR="00484BBB" w:rsidRPr="005221E7" w:rsidRDefault="000E4778" w:rsidP="00484BBB">
      <w:pPr>
        <w:keepNext/>
        <w:overflowPunct w:val="0"/>
        <w:autoSpaceDE w:val="0"/>
        <w:autoSpaceDN w:val="0"/>
        <w:adjustRightInd w:val="0"/>
        <w:jc w:val="both"/>
        <w:textAlignment w:val="baseline"/>
        <w:outlineLvl w:val="0"/>
        <w:rPr>
          <w:rFonts w:ascii="Fira Sans" w:hAnsi="Fira Sans"/>
          <w:b/>
          <w:sz w:val="21"/>
          <w:szCs w:val="21"/>
        </w:rPr>
      </w:pPr>
      <w:r>
        <w:rPr>
          <w:rFonts w:ascii="Fira Sans" w:hAnsi="Fira Sans"/>
          <w:b/>
          <w:sz w:val="21"/>
          <w:szCs w:val="21"/>
        </w:rPr>
        <w:t xml:space="preserve"> </w:t>
      </w:r>
      <w:r w:rsidR="00484BBB" w:rsidRPr="005221E7">
        <w:rPr>
          <w:rFonts w:ascii="Fira Sans" w:hAnsi="Fira Sans"/>
          <w:b/>
          <w:sz w:val="21"/>
          <w:szCs w:val="21"/>
        </w:rPr>
        <w:t>Job description</w:t>
      </w:r>
    </w:p>
    <w:p w:rsidR="00484BBB" w:rsidRPr="005221E7" w:rsidRDefault="00484BBB" w:rsidP="00484BBB">
      <w:pPr>
        <w:overflowPunct w:val="0"/>
        <w:autoSpaceDE w:val="0"/>
        <w:autoSpaceDN w:val="0"/>
        <w:adjustRightInd w:val="0"/>
        <w:jc w:val="both"/>
        <w:textAlignment w:val="baseline"/>
        <w:rPr>
          <w:rFonts w:ascii="Fira Sans" w:hAnsi="Fira Sans" w:cs="Times New Roman"/>
          <w:sz w:val="21"/>
          <w:szCs w:val="21"/>
        </w:rPr>
      </w:pPr>
      <w:r w:rsidRPr="005221E7">
        <w:rPr>
          <w:rFonts w:ascii="Fira Sans" w:hAnsi="Fira Sans"/>
          <w:sz w:val="21"/>
          <w:szCs w:val="21"/>
        </w:rPr>
        <w:t>This Job Description is not intended to be restrictive and should be taken as the current representation of the broad nature of the duties involved in your job and needs to be flexible to cope with the changing needs of the job and the Hospice.</w:t>
      </w:r>
    </w:p>
    <w:p w:rsidR="00A541E7" w:rsidRPr="005221E7" w:rsidRDefault="00440DA5" w:rsidP="00C0702D">
      <w:pPr>
        <w:spacing w:line="276" w:lineRule="auto"/>
        <w:rPr>
          <w:rFonts w:ascii="Fira Sans" w:hAnsi="Fira Sans"/>
          <w:sz w:val="21"/>
          <w:szCs w:val="21"/>
        </w:rPr>
      </w:pPr>
      <w:r>
        <w:rPr>
          <w:rFonts w:ascii="Fira Sans" w:hAnsi="Fira Sans"/>
          <w:noProof/>
          <w:sz w:val="21"/>
          <w:szCs w:val="21"/>
          <w:lang w:eastAsia="en-GB"/>
        </w:rPr>
        <mc:AlternateContent>
          <mc:Choice Requires="wps">
            <w:drawing>
              <wp:anchor distT="0" distB="0" distL="114300" distR="114300" simplePos="0" relativeHeight="251660800" behindDoc="0" locked="0" layoutInCell="1" allowOverlap="1" wp14:anchorId="5D0EBFF9" wp14:editId="617F7EA7">
                <wp:simplePos x="0" y="0"/>
                <wp:positionH relativeFrom="column">
                  <wp:posOffset>5657850</wp:posOffset>
                </wp:positionH>
                <wp:positionV relativeFrom="paragraph">
                  <wp:posOffset>6902450</wp:posOffset>
                </wp:positionV>
                <wp:extent cx="900430" cy="1192530"/>
                <wp:effectExtent l="0" t="0" r="0" b="7620"/>
                <wp:wrapNone/>
                <wp:docPr id="10"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0430" cy="1192530"/>
                        </a:xfrm>
                        <a:custGeom>
                          <a:avLst/>
                          <a:gdLst>
                            <a:gd name="T0" fmla="*/ 1360 w 1418"/>
                            <a:gd name="T1" fmla="*/ 0 h 1878"/>
                            <a:gd name="T2" fmla="*/ 56 w 1418"/>
                            <a:gd name="T3" fmla="*/ 0 h 1878"/>
                            <a:gd name="T4" fmla="*/ 23 w 1418"/>
                            <a:gd name="T5" fmla="*/ 0 h 1878"/>
                            <a:gd name="T6" fmla="*/ 7 w 1418"/>
                            <a:gd name="T7" fmla="*/ 7 h 1878"/>
                            <a:gd name="T8" fmla="*/ 0 w 1418"/>
                            <a:gd name="T9" fmla="*/ 23 h 1878"/>
                            <a:gd name="T10" fmla="*/ 0 w 1418"/>
                            <a:gd name="T11" fmla="*/ 56 h 1878"/>
                            <a:gd name="T12" fmla="*/ 0 w 1418"/>
                            <a:gd name="T13" fmla="*/ 1821 h 1878"/>
                            <a:gd name="T14" fmla="*/ 0 w 1418"/>
                            <a:gd name="T15" fmla="*/ 1854 h 1878"/>
                            <a:gd name="T16" fmla="*/ 7 w 1418"/>
                            <a:gd name="T17" fmla="*/ 1870 h 1878"/>
                            <a:gd name="T18" fmla="*/ 23 w 1418"/>
                            <a:gd name="T19" fmla="*/ 1877 h 1878"/>
                            <a:gd name="T20" fmla="*/ 56 w 1418"/>
                            <a:gd name="T21" fmla="*/ 1877 h 1878"/>
                            <a:gd name="T22" fmla="*/ 1360 w 1418"/>
                            <a:gd name="T23" fmla="*/ 1877 h 1878"/>
                            <a:gd name="T24" fmla="*/ 1393 w 1418"/>
                            <a:gd name="T25" fmla="*/ 1877 h 1878"/>
                            <a:gd name="T26" fmla="*/ 1410 w 1418"/>
                            <a:gd name="T27" fmla="*/ 1870 h 1878"/>
                            <a:gd name="T28" fmla="*/ 1416 w 1418"/>
                            <a:gd name="T29" fmla="*/ 1854 h 1878"/>
                            <a:gd name="T30" fmla="*/ 1417 w 1418"/>
                            <a:gd name="T31" fmla="*/ 1821 h 1878"/>
                            <a:gd name="T32" fmla="*/ 1417 w 1418"/>
                            <a:gd name="T33" fmla="*/ 56 h 1878"/>
                            <a:gd name="T34" fmla="*/ 1416 w 1418"/>
                            <a:gd name="T35" fmla="*/ 23 h 1878"/>
                            <a:gd name="T36" fmla="*/ 1410 w 1418"/>
                            <a:gd name="T37" fmla="*/ 7 h 1878"/>
                            <a:gd name="T38" fmla="*/ 1393 w 1418"/>
                            <a:gd name="T39" fmla="*/ 0 h 1878"/>
                            <a:gd name="T40" fmla="*/ 1360 w 1418"/>
                            <a:gd name="T41" fmla="*/ 0 h 18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418" h="1878">
                              <a:moveTo>
                                <a:pt x="1360" y="0"/>
                              </a:moveTo>
                              <a:lnTo>
                                <a:pt x="56" y="0"/>
                              </a:lnTo>
                              <a:lnTo>
                                <a:pt x="23" y="0"/>
                              </a:lnTo>
                              <a:lnTo>
                                <a:pt x="7" y="7"/>
                              </a:lnTo>
                              <a:lnTo>
                                <a:pt x="0" y="23"/>
                              </a:lnTo>
                              <a:lnTo>
                                <a:pt x="0" y="56"/>
                              </a:lnTo>
                              <a:lnTo>
                                <a:pt x="0" y="1821"/>
                              </a:lnTo>
                              <a:lnTo>
                                <a:pt x="0" y="1854"/>
                              </a:lnTo>
                              <a:lnTo>
                                <a:pt x="7" y="1870"/>
                              </a:lnTo>
                              <a:lnTo>
                                <a:pt x="23" y="1877"/>
                              </a:lnTo>
                              <a:lnTo>
                                <a:pt x="56" y="1877"/>
                              </a:lnTo>
                              <a:lnTo>
                                <a:pt x="1360" y="1877"/>
                              </a:lnTo>
                              <a:lnTo>
                                <a:pt x="1393" y="1877"/>
                              </a:lnTo>
                              <a:lnTo>
                                <a:pt x="1410" y="1870"/>
                              </a:lnTo>
                              <a:lnTo>
                                <a:pt x="1416" y="1854"/>
                              </a:lnTo>
                              <a:lnTo>
                                <a:pt x="1417" y="1821"/>
                              </a:lnTo>
                              <a:lnTo>
                                <a:pt x="1417" y="56"/>
                              </a:lnTo>
                              <a:lnTo>
                                <a:pt x="1416" y="23"/>
                              </a:lnTo>
                              <a:lnTo>
                                <a:pt x="1410" y="7"/>
                              </a:lnTo>
                              <a:lnTo>
                                <a:pt x="1393" y="0"/>
                              </a:lnTo>
                              <a:lnTo>
                                <a:pt x="13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B8014FB" id="Freeform 9" o:spid="_x0000_s1026" style="position:absolute;margin-left:445.5pt;margin-top:543.5pt;width:70.9pt;height:93.9pt;z-index:251660800;visibility:visible;mso-wrap-style:square;mso-wrap-distance-left:9pt;mso-wrap-distance-top:0;mso-wrap-distance-right:9pt;mso-wrap-distance-bottom:0;mso-position-horizontal:absolute;mso-position-horizontal-relative:text;mso-position-vertical:absolute;mso-position-vertical-relative:text;v-text-anchor:top" coordsize="1418,1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" path="m1360,l56,,23,,7,7,,23,,56,,1821r,33l7,1870r16,7l56,1877r1304,l1393,1877r17,-7l1416,1854r1,-33l1417,56r-1,-33l1410,7,1393,r-33,xe" stroked="f">
                <v:path arrowok="t" o:connecttype="custom" o:connectlocs="863600,0;35560,0;14605,0;4445,4445;0,14605;0,35560;0,1156335;0,1177290;4445,1187450;14605,1191895;35560,1191895;863600,1191895;884555,1191895;895350,1187450;899160,1177290;899795,1156335;899795,35560;899160,14605;895350,4445;884555,0;863600,0" o:connectangles="0,0,0,0,0,0,0,0,0,0,0,0,0,0,0,0,0,0,0,0,0"/>
              </v:shape>
            </w:pict>
          </mc:Fallback>
        </mc:AlternateContent>
      </w:r>
    </w:p>
    <w:sectPr w:rsidR="00A541E7" w:rsidRPr="005221E7" w:rsidSect="009126E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9CC" w:rsidRDefault="004D19CC" w:rsidP="00440DA5">
      <w:r>
        <w:separator/>
      </w:r>
    </w:p>
  </w:endnote>
  <w:endnote w:type="continuationSeparator" w:id="0">
    <w:p w:rsidR="004D19CC" w:rsidRDefault="004D19CC" w:rsidP="00440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ira Sans">
    <w:altName w:val="Arial"/>
    <w:charset w:val="00"/>
    <w:family w:val="swiss"/>
    <w:pitch w:val="variable"/>
    <w:sig w:usb0="00000001"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9CC" w:rsidRDefault="004D19CC" w:rsidP="00440DA5">
      <w:r>
        <w:separator/>
      </w:r>
    </w:p>
  </w:footnote>
  <w:footnote w:type="continuationSeparator" w:id="0">
    <w:p w:rsidR="004D19CC" w:rsidRDefault="004D19CC" w:rsidP="00440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718B"/>
    <w:multiLevelType w:val="hybridMultilevel"/>
    <w:tmpl w:val="543AB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2534DC"/>
    <w:multiLevelType w:val="hybridMultilevel"/>
    <w:tmpl w:val="68F63314"/>
    <w:lvl w:ilvl="0" w:tplc="68EE0AD6">
      <w:start w:val="1"/>
      <w:numFmt w:val="bullet"/>
      <w:lvlText w:val=""/>
      <w:lvlJc w:val="left"/>
      <w:pPr>
        <w:ind w:left="1440" w:hanging="360"/>
      </w:pPr>
      <w:rPr>
        <w:rFonts w:ascii="Wingdings" w:hAnsi="Wingdings" w:hint="default"/>
        <w:color w:val="00457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1256C5"/>
    <w:multiLevelType w:val="hybridMultilevel"/>
    <w:tmpl w:val="FC1C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81B26"/>
    <w:multiLevelType w:val="hybridMultilevel"/>
    <w:tmpl w:val="50B0C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86C15"/>
    <w:multiLevelType w:val="hybridMultilevel"/>
    <w:tmpl w:val="2B84E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765C1"/>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21AD298E"/>
    <w:multiLevelType w:val="hybridMultilevel"/>
    <w:tmpl w:val="AEEE6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C93A0A"/>
    <w:multiLevelType w:val="hybridMultilevel"/>
    <w:tmpl w:val="EBDAC9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15277"/>
    <w:multiLevelType w:val="hybridMultilevel"/>
    <w:tmpl w:val="87AC433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2B047B40"/>
    <w:multiLevelType w:val="hybridMultilevel"/>
    <w:tmpl w:val="38965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D95512"/>
    <w:multiLevelType w:val="hybridMultilevel"/>
    <w:tmpl w:val="A9BE69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AE5A45"/>
    <w:multiLevelType w:val="multilevel"/>
    <w:tmpl w:val="06F2E45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520491C"/>
    <w:multiLevelType w:val="hybridMultilevel"/>
    <w:tmpl w:val="0B1A2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DD12AC"/>
    <w:multiLevelType w:val="hybridMultilevel"/>
    <w:tmpl w:val="55C00B7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15:restartNumberingAfterBreak="0">
    <w:nsid w:val="36725ED2"/>
    <w:multiLevelType w:val="hybridMultilevel"/>
    <w:tmpl w:val="B8B6CABE"/>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36F8773E"/>
    <w:multiLevelType w:val="hybridMultilevel"/>
    <w:tmpl w:val="76E831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9D3976"/>
    <w:multiLevelType w:val="hybridMultilevel"/>
    <w:tmpl w:val="2656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682BE1"/>
    <w:multiLevelType w:val="hybridMultilevel"/>
    <w:tmpl w:val="3496A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AE1231"/>
    <w:multiLevelType w:val="hybridMultilevel"/>
    <w:tmpl w:val="940E4854"/>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9" w15:restartNumberingAfterBreak="0">
    <w:nsid w:val="44B877C7"/>
    <w:multiLevelType w:val="hybridMultilevel"/>
    <w:tmpl w:val="BE36BD1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0" w15:restartNumberingAfterBreak="0">
    <w:nsid w:val="44F40B08"/>
    <w:multiLevelType w:val="multilevel"/>
    <w:tmpl w:val="EA6E1E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A64D33"/>
    <w:multiLevelType w:val="hybridMultilevel"/>
    <w:tmpl w:val="105ABE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2" w15:restartNumberingAfterBreak="0">
    <w:nsid w:val="4CFA54AB"/>
    <w:multiLevelType w:val="hybridMultilevel"/>
    <w:tmpl w:val="D486B5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24049F"/>
    <w:multiLevelType w:val="hybridMultilevel"/>
    <w:tmpl w:val="DD6E7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3244B1"/>
    <w:multiLevelType w:val="hybridMultilevel"/>
    <w:tmpl w:val="D662072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7C3112C"/>
    <w:multiLevelType w:val="hybridMultilevel"/>
    <w:tmpl w:val="FAA08576"/>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26" w15:restartNumberingAfterBreak="0">
    <w:nsid w:val="583954F3"/>
    <w:multiLevelType w:val="hybridMultilevel"/>
    <w:tmpl w:val="5BC85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A4264EA"/>
    <w:multiLevelType w:val="hybridMultilevel"/>
    <w:tmpl w:val="5DBE9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F6D2AF1"/>
    <w:multiLevelType w:val="hybridMultilevel"/>
    <w:tmpl w:val="59D2475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9" w15:restartNumberingAfterBreak="0">
    <w:nsid w:val="623F4D02"/>
    <w:multiLevelType w:val="hybridMultilevel"/>
    <w:tmpl w:val="FF307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076DC3"/>
    <w:multiLevelType w:val="hybridMultilevel"/>
    <w:tmpl w:val="6564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CC0BA1"/>
    <w:multiLevelType w:val="hybridMultilevel"/>
    <w:tmpl w:val="8AE6313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2" w15:restartNumberingAfterBreak="0">
    <w:nsid w:val="6DF654CE"/>
    <w:multiLevelType w:val="hybridMultilevel"/>
    <w:tmpl w:val="78EC6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DFD4327"/>
    <w:multiLevelType w:val="hybridMultilevel"/>
    <w:tmpl w:val="D4B4842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4" w15:restartNumberingAfterBreak="0">
    <w:nsid w:val="6F4443B8"/>
    <w:multiLevelType w:val="hybridMultilevel"/>
    <w:tmpl w:val="A7422C3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F527F7D"/>
    <w:multiLevelType w:val="hybridMultilevel"/>
    <w:tmpl w:val="49E442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3B4A12"/>
    <w:multiLevelType w:val="hybridMultilevel"/>
    <w:tmpl w:val="CA48D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8541FF"/>
    <w:multiLevelType w:val="hybridMultilevel"/>
    <w:tmpl w:val="06F2E454"/>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2D8068D"/>
    <w:multiLevelType w:val="hybridMultilevel"/>
    <w:tmpl w:val="E7D8E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0E0676"/>
    <w:multiLevelType w:val="hybridMultilevel"/>
    <w:tmpl w:val="0C289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5727091"/>
    <w:multiLevelType w:val="hybridMultilevel"/>
    <w:tmpl w:val="79308FA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1" w15:restartNumberingAfterBreak="0">
    <w:nsid w:val="78C61515"/>
    <w:multiLevelType w:val="hybridMultilevel"/>
    <w:tmpl w:val="F710CD1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31"/>
  </w:num>
  <w:num w:numId="2">
    <w:abstractNumId w:val="41"/>
  </w:num>
  <w:num w:numId="3">
    <w:abstractNumId w:val="5"/>
  </w:num>
  <w:num w:numId="4">
    <w:abstractNumId w:val="37"/>
  </w:num>
  <w:num w:numId="5">
    <w:abstractNumId w:val="11"/>
  </w:num>
  <w:num w:numId="6">
    <w:abstractNumId w:val="26"/>
  </w:num>
  <w:num w:numId="7">
    <w:abstractNumId w:val="24"/>
  </w:num>
  <w:num w:numId="8">
    <w:abstractNumId w:val="14"/>
  </w:num>
  <w:num w:numId="9">
    <w:abstractNumId w:val="34"/>
  </w:num>
  <w:num w:numId="10">
    <w:abstractNumId w:val="19"/>
  </w:num>
  <w:num w:numId="11">
    <w:abstractNumId w:val="25"/>
  </w:num>
  <w:num w:numId="12">
    <w:abstractNumId w:val="13"/>
  </w:num>
  <w:num w:numId="13">
    <w:abstractNumId w:val="33"/>
  </w:num>
  <w:num w:numId="14">
    <w:abstractNumId w:val="40"/>
  </w:num>
  <w:num w:numId="15">
    <w:abstractNumId w:val="28"/>
  </w:num>
  <w:num w:numId="16">
    <w:abstractNumId w:val="8"/>
  </w:num>
  <w:num w:numId="17">
    <w:abstractNumId w:val="21"/>
  </w:num>
  <w:num w:numId="18">
    <w:abstractNumId w:val="35"/>
  </w:num>
  <w:num w:numId="19">
    <w:abstractNumId w:val="22"/>
  </w:num>
  <w:num w:numId="20">
    <w:abstractNumId w:val="15"/>
  </w:num>
  <w:num w:numId="21">
    <w:abstractNumId w:val="3"/>
  </w:num>
  <w:num w:numId="22">
    <w:abstractNumId w:val="12"/>
  </w:num>
  <w:num w:numId="23">
    <w:abstractNumId w:val="2"/>
  </w:num>
  <w:num w:numId="24">
    <w:abstractNumId w:val="7"/>
  </w:num>
  <w:num w:numId="25">
    <w:abstractNumId w:val="1"/>
  </w:num>
  <w:num w:numId="26">
    <w:abstractNumId w:val="18"/>
  </w:num>
  <w:num w:numId="27">
    <w:abstractNumId w:val="16"/>
  </w:num>
  <w:num w:numId="28">
    <w:abstractNumId w:val="4"/>
  </w:num>
  <w:num w:numId="29">
    <w:abstractNumId w:val="30"/>
  </w:num>
  <w:num w:numId="30">
    <w:abstractNumId w:val="29"/>
  </w:num>
  <w:num w:numId="31">
    <w:abstractNumId w:val="6"/>
  </w:num>
  <w:num w:numId="32">
    <w:abstractNumId w:val="27"/>
  </w:num>
  <w:num w:numId="33">
    <w:abstractNumId w:val="32"/>
  </w:num>
  <w:num w:numId="34">
    <w:abstractNumId w:val="39"/>
  </w:num>
  <w:num w:numId="35">
    <w:abstractNumId w:val="0"/>
  </w:num>
  <w:num w:numId="36">
    <w:abstractNumId w:val="20"/>
  </w:num>
  <w:num w:numId="37">
    <w:abstractNumId w:val="33"/>
  </w:num>
  <w:num w:numId="38">
    <w:abstractNumId w:val="10"/>
  </w:num>
  <w:num w:numId="39">
    <w:abstractNumId w:val="17"/>
  </w:num>
  <w:num w:numId="40">
    <w:abstractNumId w:val="23"/>
  </w:num>
  <w:num w:numId="41">
    <w:abstractNumId w:val="36"/>
  </w:num>
  <w:num w:numId="42">
    <w:abstractNumId w:val="9"/>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20"/>
  <w:doNotHyphenateCaps/>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44A"/>
    <w:rsid w:val="000003D0"/>
    <w:rsid w:val="00004CE1"/>
    <w:rsid w:val="00005D6C"/>
    <w:rsid w:val="00013534"/>
    <w:rsid w:val="00015AF2"/>
    <w:rsid w:val="0003341C"/>
    <w:rsid w:val="00035366"/>
    <w:rsid w:val="0004121E"/>
    <w:rsid w:val="0005426E"/>
    <w:rsid w:val="000561DC"/>
    <w:rsid w:val="00064207"/>
    <w:rsid w:val="00085887"/>
    <w:rsid w:val="00091D59"/>
    <w:rsid w:val="00096F70"/>
    <w:rsid w:val="000B0573"/>
    <w:rsid w:val="000C55CB"/>
    <w:rsid w:val="000D07C3"/>
    <w:rsid w:val="000D28AA"/>
    <w:rsid w:val="000D6693"/>
    <w:rsid w:val="000E4778"/>
    <w:rsid w:val="000F27AB"/>
    <w:rsid w:val="000F5C63"/>
    <w:rsid w:val="0011676E"/>
    <w:rsid w:val="00117AAA"/>
    <w:rsid w:val="00117D0A"/>
    <w:rsid w:val="001343BF"/>
    <w:rsid w:val="00134FE2"/>
    <w:rsid w:val="00135091"/>
    <w:rsid w:val="0013785F"/>
    <w:rsid w:val="001443B4"/>
    <w:rsid w:val="0014509A"/>
    <w:rsid w:val="001461F1"/>
    <w:rsid w:val="00146A1A"/>
    <w:rsid w:val="00153F95"/>
    <w:rsid w:val="00155414"/>
    <w:rsid w:val="00176885"/>
    <w:rsid w:val="00186B8A"/>
    <w:rsid w:val="00186FEC"/>
    <w:rsid w:val="00190CD4"/>
    <w:rsid w:val="00193B39"/>
    <w:rsid w:val="001B2663"/>
    <w:rsid w:val="001B7D40"/>
    <w:rsid w:val="001C0CC8"/>
    <w:rsid w:val="001D0E69"/>
    <w:rsid w:val="001E0BB2"/>
    <w:rsid w:val="001E603D"/>
    <w:rsid w:val="001F0DA0"/>
    <w:rsid w:val="001F4002"/>
    <w:rsid w:val="001F47DE"/>
    <w:rsid w:val="00210656"/>
    <w:rsid w:val="00217407"/>
    <w:rsid w:val="002251B1"/>
    <w:rsid w:val="00240FE5"/>
    <w:rsid w:val="00252096"/>
    <w:rsid w:val="00255E61"/>
    <w:rsid w:val="0026072F"/>
    <w:rsid w:val="00261452"/>
    <w:rsid w:val="0026353B"/>
    <w:rsid w:val="0026455B"/>
    <w:rsid w:val="002646F5"/>
    <w:rsid w:val="00270410"/>
    <w:rsid w:val="00273981"/>
    <w:rsid w:val="00274555"/>
    <w:rsid w:val="002845BC"/>
    <w:rsid w:val="00292584"/>
    <w:rsid w:val="002A1CEC"/>
    <w:rsid w:val="002A4F73"/>
    <w:rsid w:val="002B050E"/>
    <w:rsid w:val="002B0CCC"/>
    <w:rsid w:val="002B370A"/>
    <w:rsid w:val="002B374F"/>
    <w:rsid w:val="002C4A61"/>
    <w:rsid w:val="002C5AD8"/>
    <w:rsid w:val="002D6582"/>
    <w:rsid w:val="002F2389"/>
    <w:rsid w:val="002F4E91"/>
    <w:rsid w:val="002F508E"/>
    <w:rsid w:val="002F79FE"/>
    <w:rsid w:val="00305377"/>
    <w:rsid w:val="00323E9D"/>
    <w:rsid w:val="003307F8"/>
    <w:rsid w:val="003318A6"/>
    <w:rsid w:val="003352E3"/>
    <w:rsid w:val="003416B4"/>
    <w:rsid w:val="0034442E"/>
    <w:rsid w:val="00347944"/>
    <w:rsid w:val="00350B14"/>
    <w:rsid w:val="00351D1A"/>
    <w:rsid w:val="0035491B"/>
    <w:rsid w:val="00372138"/>
    <w:rsid w:val="0038001B"/>
    <w:rsid w:val="003A0C09"/>
    <w:rsid w:val="003A29A4"/>
    <w:rsid w:val="003A677C"/>
    <w:rsid w:val="003B7FD3"/>
    <w:rsid w:val="003C27FE"/>
    <w:rsid w:val="003C425C"/>
    <w:rsid w:val="003E60F2"/>
    <w:rsid w:val="003F3BA6"/>
    <w:rsid w:val="00401FA4"/>
    <w:rsid w:val="00410F78"/>
    <w:rsid w:val="004111C9"/>
    <w:rsid w:val="00433CA0"/>
    <w:rsid w:val="00440DA5"/>
    <w:rsid w:val="0046773D"/>
    <w:rsid w:val="00473F5F"/>
    <w:rsid w:val="00484BBB"/>
    <w:rsid w:val="00490B0F"/>
    <w:rsid w:val="004B64EE"/>
    <w:rsid w:val="004B7F29"/>
    <w:rsid w:val="004D19CC"/>
    <w:rsid w:val="004D1C9D"/>
    <w:rsid w:val="004E3AD9"/>
    <w:rsid w:val="004E5D9C"/>
    <w:rsid w:val="004F4F80"/>
    <w:rsid w:val="0050030F"/>
    <w:rsid w:val="00503C37"/>
    <w:rsid w:val="005133DE"/>
    <w:rsid w:val="00521BDC"/>
    <w:rsid w:val="005221E7"/>
    <w:rsid w:val="00525092"/>
    <w:rsid w:val="00535CF4"/>
    <w:rsid w:val="00542AA6"/>
    <w:rsid w:val="00544F16"/>
    <w:rsid w:val="005475C4"/>
    <w:rsid w:val="00557FC7"/>
    <w:rsid w:val="005752BF"/>
    <w:rsid w:val="005804B8"/>
    <w:rsid w:val="00585A59"/>
    <w:rsid w:val="00597823"/>
    <w:rsid w:val="005A28E1"/>
    <w:rsid w:val="005A3B79"/>
    <w:rsid w:val="005A4035"/>
    <w:rsid w:val="005A5AE1"/>
    <w:rsid w:val="005A65A7"/>
    <w:rsid w:val="005B423E"/>
    <w:rsid w:val="005C1AB9"/>
    <w:rsid w:val="005C7750"/>
    <w:rsid w:val="005D656A"/>
    <w:rsid w:val="005E078F"/>
    <w:rsid w:val="005F22D1"/>
    <w:rsid w:val="00602AC8"/>
    <w:rsid w:val="00604BD4"/>
    <w:rsid w:val="006127F2"/>
    <w:rsid w:val="0061691D"/>
    <w:rsid w:val="0063657A"/>
    <w:rsid w:val="00654474"/>
    <w:rsid w:val="006558CA"/>
    <w:rsid w:val="00657543"/>
    <w:rsid w:val="00660674"/>
    <w:rsid w:val="00674F56"/>
    <w:rsid w:val="00682819"/>
    <w:rsid w:val="0068322B"/>
    <w:rsid w:val="00683BF3"/>
    <w:rsid w:val="006857FD"/>
    <w:rsid w:val="0069705B"/>
    <w:rsid w:val="006A6316"/>
    <w:rsid w:val="006A6360"/>
    <w:rsid w:val="006D238D"/>
    <w:rsid w:val="006D654C"/>
    <w:rsid w:val="006E07D6"/>
    <w:rsid w:val="006F1CF0"/>
    <w:rsid w:val="006F29C6"/>
    <w:rsid w:val="006F3BE8"/>
    <w:rsid w:val="00713699"/>
    <w:rsid w:val="0071465D"/>
    <w:rsid w:val="00721BE0"/>
    <w:rsid w:val="007256AC"/>
    <w:rsid w:val="00727154"/>
    <w:rsid w:val="007335E8"/>
    <w:rsid w:val="00735842"/>
    <w:rsid w:val="00746A09"/>
    <w:rsid w:val="00750588"/>
    <w:rsid w:val="00750BE4"/>
    <w:rsid w:val="007519E2"/>
    <w:rsid w:val="007637C6"/>
    <w:rsid w:val="007731E5"/>
    <w:rsid w:val="00773BAB"/>
    <w:rsid w:val="0077415A"/>
    <w:rsid w:val="007745BD"/>
    <w:rsid w:val="00777387"/>
    <w:rsid w:val="00784D8A"/>
    <w:rsid w:val="007A0300"/>
    <w:rsid w:val="007A27FA"/>
    <w:rsid w:val="007B01C0"/>
    <w:rsid w:val="007B0BD4"/>
    <w:rsid w:val="007B79B6"/>
    <w:rsid w:val="007C0103"/>
    <w:rsid w:val="007C0BD4"/>
    <w:rsid w:val="007D200D"/>
    <w:rsid w:val="007E105B"/>
    <w:rsid w:val="007E6B74"/>
    <w:rsid w:val="007E7FE5"/>
    <w:rsid w:val="007F053E"/>
    <w:rsid w:val="00800280"/>
    <w:rsid w:val="008014E3"/>
    <w:rsid w:val="00807AFD"/>
    <w:rsid w:val="00810842"/>
    <w:rsid w:val="00812980"/>
    <w:rsid w:val="00814D64"/>
    <w:rsid w:val="00816C04"/>
    <w:rsid w:val="0082581D"/>
    <w:rsid w:val="00840A7D"/>
    <w:rsid w:val="0085541B"/>
    <w:rsid w:val="00862B5B"/>
    <w:rsid w:val="00863EF5"/>
    <w:rsid w:val="008663DC"/>
    <w:rsid w:val="00871882"/>
    <w:rsid w:val="0087377B"/>
    <w:rsid w:val="00873D20"/>
    <w:rsid w:val="00876676"/>
    <w:rsid w:val="008838C7"/>
    <w:rsid w:val="008A0DFD"/>
    <w:rsid w:val="008A2905"/>
    <w:rsid w:val="008A6A78"/>
    <w:rsid w:val="008B62C4"/>
    <w:rsid w:val="008D1D1F"/>
    <w:rsid w:val="008D30AC"/>
    <w:rsid w:val="008D3C6B"/>
    <w:rsid w:val="008E2198"/>
    <w:rsid w:val="008F61DB"/>
    <w:rsid w:val="00911953"/>
    <w:rsid w:val="009126E6"/>
    <w:rsid w:val="009248E6"/>
    <w:rsid w:val="00925612"/>
    <w:rsid w:val="0092609D"/>
    <w:rsid w:val="00941625"/>
    <w:rsid w:val="00943878"/>
    <w:rsid w:val="00944A32"/>
    <w:rsid w:val="00953CE1"/>
    <w:rsid w:val="00963BF6"/>
    <w:rsid w:val="00970DA2"/>
    <w:rsid w:val="00976BA8"/>
    <w:rsid w:val="00986A13"/>
    <w:rsid w:val="009A3949"/>
    <w:rsid w:val="009A67D6"/>
    <w:rsid w:val="009B12F4"/>
    <w:rsid w:val="009B610F"/>
    <w:rsid w:val="009C29CB"/>
    <w:rsid w:val="009C4526"/>
    <w:rsid w:val="009E55D7"/>
    <w:rsid w:val="009E562B"/>
    <w:rsid w:val="009E5A68"/>
    <w:rsid w:val="009E75D8"/>
    <w:rsid w:val="00A01EB4"/>
    <w:rsid w:val="00A230BC"/>
    <w:rsid w:val="00A237FD"/>
    <w:rsid w:val="00A35676"/>
    <w:rsid w:val="00A3658A"/>
    <w:rsid w:val="00A36D09"/>
    <w:rsid w:val="00A373E7"/>
    <w:rsid w:val="00A42F3B"/>
    <w:rsid w:val="00A46963"/>
    <w:rsid w:val="00A50F2A"/>
    <w:rsid w:val="00A5209A"/>
    <w:rsid w:val="00A541E7"/>
    <w:rsid w:val="00A65745"/>
    <w:rsid w:val="00A74F25"/>
    <w:rsid w:val="00A87AE5"/>
    <w:rsid w:val="00A91280"/>
    <w:rsid w:val="00A94473"/>
    <w:rsid w:val="00A959B3"/>
    <w:rsid w:val="00AB00A6"/>
    <w:rsid w:val="00AB7703"/>
    <w:rsid w:val="00AC4DA6"/>
    <w:rsid w:val="00AD6A78"/>
    <w:rsid w:val="00AE5B8C"/>
    <w:rsid w:val="00AF4548"/>
    <w:rsid w:val="00AF6824"/>
    <w:rsid w:val="00B024A2"/>
    <w:rsid w:val="00B2453B"/>
    <w:rsid w:val="00B27D17"/>
    <w:rsid w:val="00B3406D"/>
    <w:rsid w:val="00B343F3"/>
    <w:rsid w:val="00B45C45"/>
    <w:rsid w:val="00B56BA4"/>
    <w:rsid w:val="00B64908"/>
    <w:rsid w:val="00B71F53"/>
    <w:rsid w:val="00B80960"/>
    <w:rsid w:val="00B90C58"/>
    <w:rsid w:val="00B90F40"/>
    <w:rsid w:val="00BA3D39"/>
    <w:rsid w:val="00BB5697"/>
    <w:rsid w:val="00BB6CB2"/>
    <w:rsid w:val="00BD2F3A"/>
    <w:rsid w:val="00BD32C3"/>
    <w:rsid w:val="00BE47BA"/>
    <w:rsid w:val="00BE79F8"/>
    <w:rsid w:val="00BF4019"/>
    <w:rsid w:val="00C002A5"/>
    <w:rsid w:val="00C02195"/>
    <w:rsid w:val="00C0702D"/>
    <w:rsid w:val="00C11A7D"/>
    <w:rsid w:val="00C15F14"/>
    <w:rsid w:val="00C16155"/>
    <w:rsid w:val="00C256FC"/>
    <w:rsid w:val="00C263B2"/>
    <w:rsid w:val="00C31A91"/>
    <w:rsid w:val="00C37888"/>
    <w:rsid w:val="00C37EE2"/>
    <w:rsid w:val="00C43AB2"/>
    <w:rsid w:val="00C44808"/>
    <w:rsid w:val="00C50123"/>
    <w:rsid w:val="00C50E08"/>
    <w:rsid w:val="00C66D90"/>
    <w:rsid w:val="00C818C6"/>
    <w:rsid w:val="00C84A9E"/>
    <w:rsid w:val="00C9536D"/>
    <w:rsid w:val="00CA469A"/>
    <w:rsid w:val="00CE2278"/>
    <w:rsid w:val="00CE73DB"/>
    <w:rsid w:val="00CF46E4"/>
    <w:rsid w:val="00D02D29"/>
    <w:rsid w:val="00D0336E"/>
    <w:rsid w:val="00D03D7F"/>
    <w:rsid w:val="00D22D3D"/>
    <w:rsid w:val="00D25E17"/>
    <w:rsid w:val="00D30841"/>
    <w:rsid w:val="00D37DEC"/>
    <w:rsid w:val="00D41008"/>
    <w:rsid w:val="00D44468"/>
    <w:rsid w:val="00D47BBE"/>
    <w:rsid w:val="00D50D5D"/>
    <w:rsid w:val="00D53EF7"/>
    <w:rsid w:val="00D55ACF"/>
    <w:rsid w:val="00D55DFD"/>
    <w:rsid w:val="00D57BBA"/>
    <w:rsid w:val="00D64106"/>
    <w:rsid w:val="00D67213"/>
    <w:rsid w:val="00D75374"/>
    <w:rsid w:val="00D81B62"/>
    <w:rsid w:val="00D8743A"/>
    <w:rsid w:val="00D918F3"/>
    <w:rsid w:val="00D93C30"/>
    <w:rsid w:val="00DA4DA8"/>
    <w:rsid w:val="00DA6B37"/>
    <w:rsid w:val="00DB19AE"/>
    <w:rsid w:val="00DB4C72"/>
    <w:rsid w:val="00DC51BF"/>
    <w:rsid w:val="00DC5E07"/>
    <w:rsid w:val="00DC6924"/>
    <w:rsid w:val="00DC73AD"/>
    <w:rsid w:val="00DE2C54"/>
    <w:rsid w:val="00DE7663"/>
    <w:rsid w:val="00DF58EA"/>
    <w:rsid w:val="00E024D7"/>
    <w:rsid w:val="00E444AD"/>
    <w:rsid w:val="00E46485"/>
    <w:rsid w:val="00E53A36"/>
    <w:rsid w:val="00E61967"/>
    <w:rsid w:val="00E65A72"/>
    <w:rsid w:val="00E66F8C"/>
    <w:rsid w:val="00E671CC"/>
    <w:rsid w:val="00E676C1"/>
    <w:rsid w:val="00E70463"/>
    <w:rsid w:val="00E70E27"/>
    <w:rsid w:val="00E86F31"/>
    <w:rsid w:val="00E870FB"/>
    <w:rsid w:val="00E94921"/>
    <w:rsid w:val="00E95940"/>
    <w:rsid w:val="00EA3252"/>
    <w:rsid w:val="00EC02D4"/>
    <w:rsid w:val="00EC2697"/>
    <w:rsid w:val="00EC7F7B"/>
    <w:rsid w:val="00ED1E01"/>
    <w:rsid w:val="00ED7495"/>
    <w:rsid w:val="00EF363F"/>
    <w:rsid w:val="00EF5B45"/>
    <w:rsid w:val="00F134DF"/>
    <w:rsid w:val="00F32688"/>
    <w:rsid w:val="00F35C84"/>
    <w:rsid w:val="00F373BF"/>
    <w:rsid w:val="00F37B6A"/>
    <w:rsid w:val="00F4521C"/>
    <w:rsid w:val="00F46A89"/>
    <w:rsid w:val="00F53899"/>
    <w:rsid w:val="00F57B3E"/>
    <w:rsid w:val="00F6355A"/>
    <w:rsid w:val="00F64ACC"/>
    <w:rsid w:val="00F65607"/>
    <w:rsid w:val="00F66AED"/>
    <w:rsid w:val="00F73B06"/>
    <w:rsid w:val="00F745E5"/>
    <w:rsid w:val="00F74D6D"/>
    <w:rsid w:val="00F8715D"/>
    <w:rsid w:val="00F902DA"/>
    <w:rsid w:val="00F9144A"/>
    <w:rsid w:val="00F939B6"/>
    <w:rsid w:val="00FA7D38"/>
    <w:rsid w:val="00FB7727"/>
    <w:rsid w:val="00FC2C55"/>
    <w:rsid w:val="00FC3143"/>
    <w:rsid w:val="00FC392F"/>
    <w:rsid w:val="00FD1075"/>
    <w:rsid w:val="00FD729C"/>
    <w:rsid w:val="00FD7F04"/>
    <w:rsid w:val="00FE1F99"/>
    <w:rsid w:val="00FE5902"/>
    <w:rsid w:val="00FE714E"/>
    <w:rsid w:val="00FF1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5F574F-C4ED-477B-9228-FF45390A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7D6"/>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5697"/>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C4526"/>
    <w:rPr>
      <w:color w:val="0000FF"/>
      <w:u w:val="single"/>
    </w:rPr>
  </w:style>
  <w:style w:type="paragraph" w:styleId="BalloonText">
    <w:name w:val="Balloon Text"/>
    <w:basedOn w:val="Normal"/>
    <w:link w:val="BalloonTextChar"/>
    <w:uiPriority w:val="99"/>
    <w:semiHidden/>
    <w:rsid w:val="001F0DA0"/>
    <w:rPr>
      <w:rFonts w:ascii="Tahoma" w:hAnsi="Tahoma" w:cs="Tahoma"/>
      <w:sz w:val="16"/>
      <w:szCs w:val="16"/>
    </w:rPr>
  </w:style>
  <w:style w:type="character" w:customStyle="1" w:styleId="BalloonTextChar">
    <w:name w:val="Balloon Text Char"/>
    <w:link w:val="BalloonText"/>
    <w:uiPriority w:val="99"/>
    <w:semiHidden/>
    <w:rsid w:val="001443B4"/>
    <w:rPr>
      <w:rFonts w:cs="Times New Roman"/>
      <w:sz w:val="2"/>
      <w:szCs w:val="2"/>
      <w:lang w:val="x-none" w:eastAsia="en-US"/>
    </w:rPr>
  </w:style>
  <w:style w:type="paragraph" w:styleId="Header">
    <w:name w:val="header"/>
    <w:basedOn w:val="Normal"/>
    <w:link w:val="HeaderChar"/>
    <w:uiPriority w:val="99"/>
    <w:rsid w:val="008A6A78"/>
    <w:pPr>
      <w:tabs>
        <w:tab w:val="center" w:pos="4320"/>
        <w:tab w:val="right" w:pos="8640"/>
      </w:tabs>
    </w:pPr>
    <w:rPr>
      <w:sz w:val="24"/>
      <w:szCs w:val="24"/>
      <w:lang w:val="en-US"/>
    </w:rPr>
  </w:style>
  <w:style w:type="character" w:customStyle="1" w:styleId="HeaderChar">
    <w:name w:val="Header Char"/>
    <w:link w:val="Header"/>
    <w:uiPriority w:val="99"/>
    <w:rsid w:val="008A6A78"/>
    <w:rPr>
      <w:rFonts w:cs="Times New Roman"/>
      <w:sz w:val="24"/>
      <w:szCs w:val="24"/>
      <w:lang w:val="en-US" w:eastAsia="en-US"/>
    </w:rPr>
  </w:style>
  <w:style w:type="character" w:styleId="CommentReference">
    <w:name w:val="annotation reference"/>
    <w:basedOn w:val="DefaultParagraphFont"/>
    <w:uiPriority w:val="99"/>
    <w:semiHidden/>
    <w:unhideWhenUsed/>
    <w:rsid w:val="00A3658A"/>
    <w:rPr>
      <w:sz w:val="16"/>
      <w:szCs w:val="16"/>
    </w:rPr>
  </w:style>
  <w:style w:type="paragraph" w:styleId="CommentText">
    <w:name w:val="annotation text"/>
    <w:basedOn w:val="Normal"/>
    <w:link w:val="CommentTextChar"/>
    <w:uiPriority w:val="99"/>
    <w:semiHidden/>
    <w:unhideWhenUsed/>
    <w:rsid w:val="00A3658A"/>
    <w:rPr>
      <w:sz w:val="20"/>
      <w:szCs w:val="20"/>
    </w:rPr>
  </w:style>
  <w:style w:type="character" w:customStyle="1" w:styleId="CommentTextChar">
    <w:name w:val="Comment Text Char"/>
    <w:basedOn w:val="DefaultParagraphFont"/>
    <w:link w:val="CommentText"/>
    <w:uiPriority w:val="99"/>
    <w:semiHidden/>
    <w:rsid w:val="00A3658A"/>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A3658A"/>
    <w:rPr>
      <w:b/>
      <w:bCs/>
    </w:rPr>
  </w:style>
  <w:style w:type="character" w:customStyle="1" w:styleId="CommentSubjectChar">
    <w:name w:val="Comment Subject Char"/>
    <w:basedOn w:val="CommentTextChar"/>
    <w:link w:val="CommentSubject"/>
    <w:uiPriority w:val="99"/>
    <w:semiHidden/>
    <w:rsid w:val="00A3658A"/>
    <w:rPr>
      <w:rFonts w:ascii="Arial" w:hAnsi="Arial" w:cs="Arial"/>
      <w:b/>
      <w:bCs/>
      <w:lang w:eastAsia="en-US"/>
    </w:rPr>
  </w:style>
  <w:style w:type="paragraph" w:styleId="ListParagraph">
    <w:name w:val="List Paragraph"/>
    <w:aliases w:val="Bullets"/>
    <w:basedOn w:val="Normal"/>
    <w:link w:val="ListParagraphChar"/>
    <w:uiPriority w:val="34"/>
    <w:qFormat/>
    <w:rsid w:val="001E603D"/>
    <w:pPr>
      <w:ind w:left="720"/>
      <w:contextualSpacing/>
    </w:pPr>
  </w:style>
  <w:style w:type="character" w:customStyle="1" w:styleId="ListParagraphChar">
    <w:name w:val="List Paragraph Char"/>
    <w:aliases w:val="Bullets Char"/>
    <w:basedOn w:val="DefaultParagraphFont"/>
    <w:link w:val="ListParagraph"/>
    <w:uiPriority w:val="34"/>
    <w:rsid w:val="00816C04"/>
    <w:rPr>
      <w:rFonts w:ascii="Arial" w:hAnsi="Arial" w:cs="Arial"/>
      <w:sz w:val="22"/>
      <w:szCs w:val="22"/>
      <w:lang w:eastAsia="en-US"/>
    </w:rPr>
  </w:style>
  <w:style w:type="paragraph" w:styleId="BodyText">
    <w:name w:val="Body Text"/>
    <w:basedOn w:val="Normal"/>
    <w:link w:val="BodyTextChar"/>
    <w:uiPriority w:val="1"/>
    <w:qFormat/>
    <w:rsid w:val="00DE2C54"/>
    <w:pPr>
      <w:widowControl w:val="0"/>
      <w:autoSpaceDE w:val="0"/>
      <w:autoSpaceDN w:val="0"/>
      <w:adjustRightInd w:val="0"/>
      <w:ind w:left="766"/>
    </w:pPr>
    <w:rPr>
      <w:rFonts w:ascii="Times New Roman" w:eastAsiaTheme="minorEastAsia" w:hAnsi="Times New Roman" w:cs="Times New Roman"/>
      <w:sz w:val="20"/>
      <w:szCs w:val="20"/>
      <w:lang w:eastAsia="en-GB"/>
    </w:rPr>
  </w:style>
  <w:style w:type="character" w:customStyle="1" w:styleId="BodyTextChar">
    <w:name w:val="Body Text Char"/>
    <w:basedOn w:val="DefaultParagraphFont"/>
    <w:link w:val="BodyText"/>
    <w:uiPriority w:val="1"/>
    <w:rsid w:val="00DE2C54"/>
    <w:rPr>
      <w:rFonts w:eastAsiaTheme="minorEastAsia"/>
    </w:rPr>
  </w:style>
  <w:style w:type="paragraph" w:styleId="BodyTextIndent">
    <w:name w:val="Body Text Indent"/>
    <w:basedOn w:val="Normal"/>
    <w:link w:val="BodyTextIndentChar"/>
    <w:uiPriority w:val="99"/>
    <w:semiHidden/>
    <w:unhideWhenUsed/>
    <w:rsid w:val="00484BBB"/>
    <w:pPr>
      <w:spacing w:after="120"/>
      <w:ind w:left="283"/>
    </w:pPr>
  </w:style>
  <w:style w:type="character" w:customStyle="1" w:styleId="BodyTextIndentChar">
    <w:name w:val="Body Text Indent Char"/>
    <w:basedOn w:val="DefaultParagraphFont"/>
    <w:link w:val="BodyTextIndent"/>
    <w:uiPriority w:val="99"/>
    <w:semiHidden/>
    <w:rsid w:val="00484BBB"/>
    <w:rPr>
      <w:rFonts w:ascii="Arial" w:hAnsi="Arial" w:cs="Arial"/>
      <w:sz w:val="22"/>
      <w:szCs w:val="22"/>
      <w:lang w:eastAsia="en-US"/>
    </w:rPr>
  </w:style>
  <w:style w:type="paragraph" w:customStyle="1" w:styleId="Default">
    <w:name w:val="Default"/>
    <w:rsid w:val="00484BBB"/>
    <w:pPr>
      <w:autoSpaceDE w:val="0"/>
      <w:autoSpaceDN w:val="0"/>
      <w:adjustRightInd w:val="0"/>
    </w:pPr>
    <w:rPr>
      <w:rFonts w:ascii="Arial" w:eastAsia="Calibri" w:hAnsi="Arial" w:cs="Arial"/>
      <w:color w:val="000000"/>
      <w:sz w:val="24"/>
      <w:szCs w:val="24"/>
      <w:lang w:eastAsia="en-US"/>
    </w:rPr>
  </w:style>
  <w:style w:type="paragraph" w:styleId="Footer">
    <w:name w:val="footer"/>
    <w:basedOn w:val="Normal"/>
    <w:link w:val="FooterChar"/>
    <w:uiPriority w:val="99"/>
    <w:unhideWhenUsed/>
    <w:rsid w:val="00440DA5"/>
    <w:pPr>
      <w:tabs>
        <w:tab w:val="center" w:pos="4513"/>
        <w:tab w:val="right" w:pos="9026"/>
      </w:tabs>
    </w:pPr>
  </w:style>
  <w:style w:type="character" w:customStyle="1" w:styleId="FooterChar">
    <w:name w:val="Footer Char"/>
    <w:basedOn w:val="DefaultParagraphFont"/>
    <w:link w:val="Footer"/>
    <w:uiPriority w:val="99"/>
    <w:rsid w:val="00440DA5"/>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56862">
      <w:bodyDiv w:val="1"/>
      <w:marLeft w:val="0"/>
      <w:marRight w:val="0"/>
      <w:marTop w:val="0"/>
      <w:marBottom w:val="0"/>
      <w:divBdr>
        <w:top w:val="none" w:sz="0" w:space="0" w:color="auto"/>
        <w:left w:val="none" w:sz="0" w:space="0" w:color="auto"/>
        <w:bottom w:val="none" w:sz="0" w:space="0" w:color="auto"/>
        <w:right w:val="none" w:sz="0" w:space="0" w:color="auto"/>
      </w:divBdr>
    </w:div>
    <w:div w:id="1098520889">
      <w:bodyDiv w:val="1"/>
      <w:marLeft w:val="0"/>
      <w:marRight w:val="0"/>
      <w:marTop w:val="0"/>
      <w:marBottom w:val="0"/>
      <w:divBdr>
        <w:top w:val="none" w:sz="0" w:space="0" w:color="auto"/>
        <w:left w:val="none" w:sz="0" w:space="0" w:color="auto"/>
        <w:bottom w:val="none" w:sz="0" w:space="0" w:color="auto"/>
        <w:right w:val="none" w:sz="0" w:space="0" w:color="auto"/>
      </w:divBdr>
    </w:div>
    <w:div w:id="1126318492">
      <w:bodyDiv w:val="1"/>
      <w:marLeft w:val="0"/>
      <w:marRight w:val="0"/>
      <w:marTop w:val="0"/>
      <w:marBottom w:val="0"/>
      <w:divBdr>
        <w:top w:val="none" w:sz="0" w:space="0" w:color="auto"/>
        <w:left w:val="none" w:sz="0" w:space="0" w:color="auto"/>
        <w:bottom w:val="none" w:sz="0" w:space="0" w:color="auto"/>
        <w:right w:val="none" w:sz="0" w:space="0" w:color="auto"/>
      </w:divBdr>
    </w:div>
    <w:div w:id="1465345026">
      <w:marLeft w:val="0"/>
      <w:marRight w:val="0"/>
      <w:marTop w:val="0"/>
      <w:marBottom w:val="0"/>
      <w:divBdr>
        <w:top w:val="none" w:sz="0" w:space="0" w:color="auto"/>
        <w:left w:val="none" w:sz="0" w:space="0" w:color="auto"/>
        <w:bottom w:val="none" w:sz="0" w:space="0" w:color="auto"/>
        <w:right w:val="none" w:sz="0" w:space="0" w:color="auto"/>
      </w:divBdr>
    </w:div>
    <w:div w:id="1552885503">
      <w:bodyDiv w:val="1"/>
      <w:marLeft w:val="0"/>
      <w:marRight w:val="0"/>
      <w:marTop w:val="0"/>
      <w:marBottom w:val="0"/>
      <w:divBdr>
        <w:top w:val="none" w:sz="0" w:space="0" w:color="auto"/>
        <w:left w:val="none" w:sz="0" w:space="0" w:color="auto"/>
        <w:bottom w:val="none" w:sz="0" w:space="0" w:color="auto"/>
        <w:right w:val="none" w:sz="0" w:space="0" w:color="auto"/>
      </w:divBdr>
    </w:div>
    <w:div w:id="2034959432">
      <w:bodyDiv w:val="1"/>
      <w:marLeft w:val="0"/>
      <w:marRight w:val="0"/>
      <w:marTop w:val="0"/>
      <w:marBottom w:val="0"/>
      <w:divBdr>
        <w:top w:val="none" w:sz="0" w:space="0" w:color="auto"/>
        <w:left w:val="none" w:sz="0" w:space="0" w:color="auto"/>
        <w:bottom w:val="none" w:sz="0" w:space="0" w:color="auto"/>
        <w:right w:val="none" w:sz="0" w:space="0" w:color="auto"/>
      </w:divBdr>
    </w:div>
    <w:div w:id="20774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9FB5732622334BA8AA55CAFF085650" ma:contentTypeVersion="2" ma:contentTypeDescription="Create a new document." ma:contentTypeScope="" ma:versionID="324c0f10dd1a08ba607765a6318ab182">
  <xsd:schema xmlns:xsd="http://www.w3.org/2001/XMLSchema" xmlns:xs="http://www.w3.org/2001/XMLSchema" xmlns:p="http://schemas.microsoft.com/office/2006/metadata/properties" xmlns:ns2="0908b43f-461a-4082-b11e-6d3ba170a410" targetNamespace="http://schemas.microsoft.com/office/2006/metadata/properties" ma:root="true" ma:fieldsID="8f0a4493a7cc30ea502dade1dfced239" ns2:_="">
    <xsd:import namespace="0908b43f-461a-4082-b11e-6d3ba170a41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8b43f-461a-4082-b11e-6d3ba170a4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83D3F-3183-4A2A-9B44-556A696CEFFB}">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0908b43f-461a-4082-b11e-6d3ba170a410"/>
    <ds:schemaRef ds:uri="http://www.w3.org/XML/1998/namespace"/>
  </ds:schemaRefs>
</ds:datastoreItem>
</file>

<file path=customXml/itemProps2.xml><?xml version="1.0" encoding="utf-8"?>
<ds:datastoreItem xmlns:ds="http://schemas.openxmlformats.org/officeDocument/2006/customXml" ds:itemID="{98631727-28FA-4DE3-A1BB-C6095D9F4D8A}">
  <ds:schemaRefs>
    <ds:schemaRef ds:uri="http://schemas.microsoft.com/sharepoint/v3/contenttype/forms"/>
  </ds:schemaRefs>
</ds:datastoreItem>
</file>

<file path=customXml/itemProps3.xml><?xml version="1.0" encoding="utf-8"?>
<ds:datastoreItem xmlns:ds="http://schemas.openxmlformats.org/officeDocument/2006/customXml" ds:itemID="{CBE5126C-1785-49D5-85DE-0E84B755C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8b43f-461a-4082-b11e-6d3ba170a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746EBE-5182-43C2-887C-DDDD5E7B6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1625</Words>
  <Characters>9638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St Wilfrid’s Hospice</vt:lpstr>
    </vt:vector>
  </TitlesOfParts>
  <Company>St Nicholas Hospice Care</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Wilfrid’s Hospice</dc:title>
  <dc:creator>Sarah.Mollart@stnh.org.uk</dc:creator>
  <cp:lastModifiedBy>Abbie Simpson</cp:lastModifiedBy>
  <cp:revision>4</cp:revision>
  <cp:lastPrinted>2017-01-12T12:00:00Z</cp:lastPrinted>
  <dcterms:created xsi:type="dcterms:W3CDTF">2023-06-30T13:18:00Z</dcterms:created>
  <dcterms:modified xsi:type="dcterms:W3CDTF">2023-06-30T14:04:00Z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0x0101003E9FB5732622334BA8AA55CAFF085650</vt:lpwstr>
  </property>
</Properties>
</file>