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CB" w:rsidRDefault="00C00BCB" w:rsidP="00B863E5">
      <w:pPr>
        <w:rPr>
          <w:rFonts w:ascii="Calibri" w:hAnsi="Calibri" w:cs="Calibri"/>
          <w:sz w:val="22"/>
          <w:szCs w:val="22"/>
          <w:lang w:eastAsia="en-US"/>
        </w:rPr>
      </w:pPr>
    </w:p>
    <w:p w:rsidR="00C00BCB" w:rsidRDefault="00C00BCB" w:rsidP="00B863E5">
      <w:pPr>
        <w:rPr>
          <w:rFonts w:ascii="Calibri" w:hAnsi="Calibri" w:cs="Calibri"/>
          <w:sz w:val="22"/>
          <w:szCs w:val="22"/>
          <w:lang w:eastAsia="en-US"/>
        </w:rPr>
      </w:pPr>
    </w:p>
    <w:p w:rsidR="00C00BCB" w:rsidRDefault="00C00BCB" w:rsidP="00B863E5">
      <w:pPr>
        <w:rPr>
          <w:rFonts w:ascii="Calibri" w:hAnsi="Calibri" w:cs="Calibri"/>
          <w:sz w:val="22"/>
          <w:szCs w:val="22"/>
          <w:lang w:eastAsia="en-US"/>
        </w:rPr>
      </w:pPr>
    </w:p>
    <w:p w:rsidR="00C00BCB" w:rsidRDefault="00C00BCB" w:rsidP="00B863E5">
      <w:pPr>
        <w:rPr>
          <w:rFonts w:ascii="Calibri" w:hAnsi="Calibri" w:cs="Calibri"/>
          <w:sz w:val="22"/>
          <w:szCs w:val="22"/>
          <w:lang w:eastAsia="en-US"/>
        </w:rPr>
      </w:pPr>
    </w:p>
    <w:p w:rsidR="00C00BCB" w:rsidRPr="0032396C" w:rsidRDefault="00E93C3A" w:rsidP="006E5B7A">
      <w:pPr>
        <w:spacing w:line="276" w:lineRule="auto"/>
        <w:rPr>
          <w:rFonts w:ascii="Arial" w:hAnsi="Arial" w:cs="Arial"/>
          <w:color w:val="FF0066"/>
          <w:szCs w:val="22"/>
          <w:lang w:eastAsia="en-US"/>
        </w:rPr>
      </w:pPr>
      <w:r w:rsidRPr="0032396C">
        <w:rPr>
          <w:rFonts w:ascii="Arial" w:hAnsi="Arial" w:cs="Arial"/>
          <w:b/>
          <w:color w:val="FF0066"/>
          <w:szCs w:val="22"/>
          <w:lang w:eastAsia="en-US"/>
        </w:rPr>
        <w:t>St Nicholas Hospice Care</w:t>
      </w:r>
      <w:r w:rsidRPr="0032396C">
        <w:rPr>
          <w:rFonts w:ascii="Arial" w:hAnsi="Arial" w:cs="Arial"/>
          <w:color w:val="FF0066"/>
          <w:szCs w:val="22"/>
          <w:lang w:eastAsia="en-US"/>
        </w:rPr>
        <w:t xml:space="preserve"> is </w:t>
      </w:r>
      <w:r w:rsidR="0032396C" w:rsidRPr="0032396C">
        <w:rPr>
          <w:rFonts w:ascii="Arial" w:hAnsi="Arial" w:cs="Arial"/>
          <w:color w:val="FF0066"/>
          <w:szCs w:val="22"/>
          <w:lang w:eastAsia="en-US"/>
        </w:rPr>
        <w:t>recognised as a great place to work, to learn and to grow.  Where everyone matters, where everyone is encouraged, energised and enabled to play their part in delivering our vision.</w:t>
      </w:r>
    </w:p>
    <w:p w:rsidR="004F7A1A" w:rsidRDefault="004F7A1A" w:rsidP="00B863E5">
      <w:pPr>
        <w:rPr>
          <w:rFonts w:ascii="Calibri" w:hAnsi="Calibri" w:cs="Calibri"/>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27"/>
        <w:gridCol w:w="7480"/>
      </w:tblGrid>
      <w:tr w:rsidR="00CB26AC" w:rsidTr="00CF4A66">
        <w:tc>
          <w:tcPr>
            <w:tcW w:w="2127" w:type="dxa"/>
            <w:tcBorders>
              <w:right w:val="single" w:sz="4" w:space="0" w:color="E40F74"/>
            </w:tcBorders>
            <w:shd w:val="clear" w:color="auto" w:fill="auto"/>
          </w:tcPr>
          <w:p w:rsidR="00CB26AC" w:rsidRDefault="00CF4A66" w:rsidP="004F7A1A">
            <w:pPr>
              <w:spacing w:after="240"/>
              <w:rPr>
                <w:rFonts w:ascii="Arial" w:hAnsi="Arial" w:cs="Arial"/>
                <w:b/>
              </w:rPr>
            </w:pPr>
            <w:r>
              <w:rPr>
                <w:rFonts w:ascii="Arial" w:hAnsi="Arial" w:cs="Arial"/>
                <w:b/>
              </w:rPr>
              <w:t>J</w:t>
            </w:r>
            <w:r w:rsidR="00CB26AC">
              <w:rPr>
                <w:rFonts w:ascii="Arial" w:hAnsi="Arial" w:cs="Arial"/>
                <w:b/>
              </w:rPr>
              <w:t>ob role</w:t>
            </w:r>
          </w:p>
        </w:tc>
        <w:tc>
          <w:tcPr>
            <w:tcW w:w="7480" w:type="dxa"/>
            <w:tcBorders>
              <w:left w:val="single" w:sz="4" w:space="0" w:color="E40F74"/>
            </w:tcBorders>
            <w:shd w:val="clear" w:color="auto" w:fill="auto"/>
          </w:tcPr>
          <w:p w:rsidR="00CB26AC" w:rsidRPr="003D2AB3" w:rsidRDefault="00D51F96" w:rsidP="004F7A1A">
            <w:pPr>
              <w:spacing w:after="240"/>
              <w:ind w:left="178"/>
              <w:rPr>
                <w:rFonts w:ascii="Arial" w:hAnsi="Arial" w:cs="Arial"/>
              </w:rPr>
            </w:pPr>
            <w:r>
              <w:rPr>
                <w:rFonts w:ascii="Arial" w:hAnsi="Arial" w:cs="Arial"/>
              </w:rPr>
              <w:t>Psychological Services Practitioner</w:t>
            </w:r>
          </w:p>
        </w:tc>
      </w:tr>
      <w:tr w:rsidR="00CB26AC" w:rsidTr="00CF4A66">
        <w:tc>
          <w:tcPr>
            <w:tcW w:w="2127" w:type="dxa"/>
            <w:tcBorders>
              <w:right w:val="single" w:sz="4" w:space="0" w:color="E40F74"/>
            </w:tcBorders>
            <w:shd w:val="clear" w:color="auto" w:fill="auto"/>
          </w:tcPr>
          <w:p w:rsidR="00CB26AC" w:rsidRDefault="00CB26AC" w:rsidP="00E93C3A">
            <w:pPr>
              <w:spacing w:after="240"/>
              <w:rPr>
                <w:rFonts w:ascii="Arial" w:hAnsi="Arial" w:cs="Arial"/>
                <w:b/>
              </w:rPr>
            </w:pPr>
            <w:r>
              <w:rPr>
                <w:rFonts w:ascii="Arial" w:hAnsi="Arial" w:cs="Arial"/>
                <w:b/>
              </w:rPr>
              <w:t>Reports to</w:t>
            </w:r>
          </w:p>
        </w:tc>
        <w:tc>
          <w:tcPr>
            <w:tcW w:w="7480" w:type="dxa"/>
            <w:tcBorders>
              <w:left w:val="single" w:sz="4" w:space="0" w:color="E40F74"/>
            </w:tcBorders>
            <w:shd w:val="clear" w:color="auto" w:fill="auto"/>
          </w:tcPr>
          <w:p w:rsidR="00CB26AC" w:rsidRPr="003D2AB3" w:rsidRDefault="00D51F96" w:rsidP="00E93C3A">
            <w:pPr>
              <w:spacing w:after="240"/>
              <w:ind w:left="178"/>
              <w:rPr>
                <w:rFonts w:ascii="Arial" w:hAnsi="Arial" w:cs="Arial"/>
              </w:rPr>
            </w:pPr>
            <w:r>
              <w:rPr>
                <w:rFonts w:ascii="Arial" w:hAnsi="Arial" w:cs="Arial"/>
              </w:rPr>
              <w:t>Head of Psychological Services</w:t>
            </w:r>
          </w:p>
        </w:tc>
      </w:tr>
      <w:tr w:rsidR="00CB26AC" w:rsidTr="00CF4A66">
        <w:tc>
          <w:tcPr>
            <w:tcW w:w="2127" w:type="dxa"/>
            <w:tcBorders>
              <w:right w:val="single" w:sz="4" w:space="0" w:color="E40F74"/>
            </w:tcBorders>
            <w:shd w:val="clear" w:color="auto" w:fill="auto"/>
          </w:tcPr>
          <w:p w:rsidR="00CB26AC" w:rsidRDefault="00CB26AC" w:rsidP="00E93C3A">
            <w:pPr>
              <w:spacing w:after="240"/>
              <w:rPr>
                <w:rFonts w:ascii="Arial" w:hAnsi="Arial" w:cs="Arial"/>
                <w:b/>
              </w:rPr>
            </w:pPr>
            <w:r>
              <w:rPr>
                <w:rFonts w:ascii="Arial" w:hAnsi="Arial" w:cs="Arial"/>
                <w:b/>
              </w:rPr>
              <w:t>Responsible for</w:t>
            </w:r>
          </w:p>
        </w:tc>
        <w:tc>
          <w:tcPr>
            <w:tcW w:w="7480" w:type="dxa"/>
            <w:tcBorders>
              <w:left w:val="single" w:sz="4" w:space="0" w:color="E40F74"/>
            </w:tcBorders>
            <w:shd w:val="clear" w:color="auto" w:fill="auto"/>
          </w:tcPr>
          <w:p w:rsidR="00CB26AC" w:rsidRPr="00CB26AC" w:rsidRDefault="00F21B8E" w:rsidP="0032396C">
            <w:pPr>
              <w:spacing w:after="240"/>
              <w:ind w:left="178"/>
              <w:rPr>
                <w:rFonts w:ascii="Arial" w:hAnsi="Arial" w:cs="Arial"/>
              </w:rPr>
            </w:pPr>
            <w:r>
              <w:rPr>
                <w:rFonts w:ascii="Arial" w:hAnsi="Arial" w:cs="Arial"/>
              </w:rPr>
              <w:t>Family Support Volunteers</w:t>
            </w:r>
            <w:r w:rsidR="00FF7681">
              <w:rPr>
                <w:rFonts w:ascii="Arial" w:hAnsi="Arial" w:cs="Arial"/>
              </w:rPr>
              <w:t xml:space="preserve"> and Students on placements</w:t>
            </w:r>
          </w:p>
        </w:tc>
      </w:tr>
      <w:tr w:rsidR="00CB26AC" w:rsidTr="00CF4A66">
        <w:tc>
          <w:tcPr>
            <w:tcW w:w="2127" w:type="dxa"/>
            <w:tcBorders>
              <w:right w:val="single" w:sz="4" w:space="0" w:color="E40F74"/>
            </w:tcBorders>
            <w:shd w:val="clear" w:color="auto" w:fill="auto"/>
          </w:tcPr>
          <w:p w:rsidR="00CB26AC" w:rsidRDefault="00CB26AC" w:rsidP="004F7A1A">
            <w:pPr>
              <w:rPr>
                <w:rFonts w:ascii="Arial" w:hAnsi="Arial" w:cs="Arial"/>
                <w:b/>
              </w:rPr>
            </w:pPr>
            <w:r>
              <w:rPr>
                <w:rFonts w:ascii="Arial" w:hAnsi="Arial" w:cs="Arial"/>
                <w:b/>
              </w:rPr>
              <w:t>Location</w:t>
            </w:r>
          </w:p>
          <w:p w:rsidR="00F0418B" w:rsidRDefault="00F0418B" w:rsidP="004F7A1A">
            <w:pPr>
              <w:rPr>
                <w:rFonts w:ascii="Arial" w:hAnsi="Arial" w:cs="Arial"/>
                <w:b/>
              </w:rPr>
            </w:pPr>
          </w:p>
          <w:p w:rsidR="00F0418B" w:rsidRDefault="00F0418B" w:rsidP="004F7A1A">
            <w:pPr>
              <w:rPr>
                <w:rFonts w:ascii="Arial" w:hAnsi="Arial" w:cs="Arial"/>
                <w:b/>
              </w:rPr>
            </w:pPr>
          </w:p>
          <w:p w:rsidR="00F0418B" w:rsidRDefault="00F0418B" w:rsidP="004F7A1A">
            <w:pPr>
              <w:rPr>
                <w:rFonts w:ascii="Arial" w:hAnsi="Arial" w:cs="Arial"/>
                <w:b/>
              </w:rPr>
            </w:pPr>
          </w:p>
          <w:p w:rsidR="00F0418B" w:rsidRDefault="00F0418B" w:rsidP="004F7A1A">
            <w:pPr>
              <w:rPr>
                <w:rFonts w:ascii="Arial" w:hAnsi="Arial" w:cs="Arial"/>
                <w:b/>
              </w:rPr>
            </w:pPr>
            <w:r>
              <w:rPr>
                <w:rFonts w:ascii="Arial" w:hAnsi="Arial" w:cs="Arial"/>
                <w:b/>
              </w:rPr>
              <w:t>Job Purpose</w:t>
            </w:r>
          </w:p>
        </w:tc>
        <w:tc>
          <w:tcPr>
            <w:tcW w:w="7480" w:type="dxa"/>
            <w:tcBorders>
              <w:left w:val="single" w:sz="4" w:space="0" w:color="E40F74"/>
            </w:tcBorders>
            <w:shd w:val="clear" w:color="auto" w:fill="auto"/>
          </w:tcPr>
          <w:p w:rsidR="00CB26AC" w:rsidRDefault="00066D16" w:rsidP="00066D16">
            <w:pPr>
              <w:ind w:left="178"/>
              <w:rPr>
                <w:rFonts w:ascii="Arial" w:hAnsi="Arial" w:cs="Arial"/>
              </w:rPr>
            </w:pPr>
            <w:r>
              <w:rPr>
                <w:rFonts w:ascii="Arial" w:hAnsi="Arial" w:cs="Arial"/>
              </w:rPr>
              <w:t>Based at the m</w:t>
            </w:r>
            <w:r w:rsidR="00592F4F">
              <w:rPr>
                <w:rFonts w:ascii="Arial" w:hAnsi="Arial" w:cs="Arial"/>
              </w:rPr>
              <w:t>ain Hospice</w:t>
            </w:r>
            <w:r w:rsidR="00EE2A1D">
              <w:rPr>
                <w:rFonts w:ascii="Arial" w:hAnsi="Arial" w:cs="Arial"/>
              </w:rPr>
              <w:t>, Bury St Edmunds</w:t>
            </w:r>
            <w:r>
              <w:rPr>
                <w:rFonts w:ascii="Arial" w:hAnsi="Arial" w:cs="Arial"/>
              </w:rPr>
              <w:t xml:space="preserve"> with requirements to work at other locations within the West Suffolk and Thetford area including community settings</w:t>
            </w:r>
            <w:r w:rsidR="00D51F96">
              <w:rPr>
                <w:rFonts w:ascii="Arial" w:hAnsi="Arial" w:cs="Arial"/>
              </w:rPr>
              <w:t xml:space="preserve"> and remote working</w:t>
            </w:r>
            <w:r>
              <w:rPr>
                <w:rFonts w:ascii="Arial" w:hAnsi="Arial" w:cs="Arial"/>
              </w:rPr>
              <w:t xml:space="preserve">. </w:t>
            </w:r>
          </w:p>
          <w:p w:rsidR="00F0418B" w:rsidRDefault="00F0418B" w:rsidP="00066D16">
            <w:pPr>
              <w:ind w:left="178"/>
              <w:rPr>
                <w:rFonts w:ascii="Arial" w:hAnsi="Arial" w:cs="Arial"/>
              </w:rPr>
            </w:pPr>
          </w:p>
          <w:p w:rsidR="003D2AB3" w:rsidRDefault="002B7B50" w:rsidP="003D2AB3">
            <w:pPr>
              <w:ind w:left="174"/>
              <w:rPr>
                <w:rFonts w:ascii="Arial" w:hAnsi="Arial" w:cs="Arial"/>
              </w:rPr>
            </w:pPr>
            <w:r>
              <w:rPr>
                <w:rFonts w:ascii="Arial" w:hAnsi="Arial" w:cs="Arial"/>
              </w:rPr>
              <w:t xml:space="preserve">Provide holistic psychological support to </w:t>
            </w:r>
            <w:r w:rsidR="003D2AB3" w:rsidRPr="003D2AB3">
              <w:rPr>
                <w:rFonts w:ascii="Arial" w:hAnsi="Arial" w:cs="Arial"/>
              </w:rPr>
              <w:t>individuals, families and ch</w:t>
            </w:r>
            <w:r w:rsidR="00D51F96">
              <w:rPr>
                <w:rFonts w:ascii="Arial" w:hAnsi="Arial" w:cs="Arial"/>
              </w:rPr>
              <w:t xml:space="preserve">ildren affected by death, </w:t>
            </w:r>
            <w:r w:rsidR="003D2AB3" w:rsidRPr="003D2AB3">
              <w:rPr>
                <w:rFonts w:ascii="Arial" w:hAnsi="Arial" w:cs="Arial"/>
              </w:rPr>
              <w:t xml:space="preserve">dying </w:t>
            </w:r>
            <w:r w:rsidR="00D51F96">
              <w:rPr>
                <w:rFonts w:ascii="Arial" w:hAnsi="Arial" w:cs="Arial"/>
              </w:rPr>
              <w:t>or bereavement.</w:t>
            </w:r>
          </w:p>
          <w:p w:rsidR="003D2AB3" w:rsidRPr="003D2AB3" w:rsidRDefault="003D2AB3" w:rsidP="003D2AB3">
            <w:pPr>
              <w:ind w:left="174"/>
              <w:rPr>
                <w:rFonts w:ascii="Arial" w:hAnsi="Arial" w:cs="Arial"/>
              </w:rPr>
            </w:pPr>
          </w:p>
          <w:p w:rsidR="00F0418B" w:rsidRPr="00CB26AC" w:rsidRDefault="003D2AB3" w:rsidP="00B44AF2">
            <w:pPr>
              <w:ind w:left="174"/>
              <w:rPr>
                <w:rFonts w:ascii="Arial" w:hAnsi="Arial" w:cs="Arial"/>
              </w:rPr>
            </w:pPr>
            <w:r w:rsidRPr="003D2AB3">
              <w:rPr>
                <w:rFonts w:ascii="Arial" w:hAnsi="Arial" w:cs="Arial"/>
              </w:rPr>
              <w:t>Facilitate and develop skills and services in the West Suffolk and South Norfolk community working with adults, children and young people as they cope with family illness and bereavement, through collabora</w:t>
            </w:r>
            <w:r w:rsidR="00D51F96">
              <w:rPr>
                <w:rFonts w:ascii="Arial" w:hAnsi="Arial" w:cs="Arial"/>
              </w:rPr>
              <w:t>tive work with partner agencies.</w:t>
            </w:r>
          </w:p>
        </w:tc>
      </w:tr>
    </w:tbl>
    <w:p w:rsidR="004F7A1A" w:rsidRDefault="004F7A1A" w:rsidP="00CF4A66">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9607"/>
      </w:tblGrid>
      <w:tr w:rsidR="00CF4A66" w:rsidTr="001519A9">
        <w:trPr>
          <w:trHeight w:val="782"/>
        </w:trPr>
        <w:tc>
          <w:tcPr>
            <w:tcW w:w="9607" w:type="dxa"/>
          </w:tcPr>
          <w:p w:rsidR="00CF4A66" w:rsidRPr="001519A9" w:rsidRDefault="006E5B7A" w:rsidP="004F7A1A">
            <w:pPr>
              <w:pStyle w:val="Header1"/>
            </w:pPr>
            <w:r>
              <w:t>What the role</w:t>
            </w:r>
            <w:r w:rsidR="00CF4A66" w:rsidRPr="001519A9">
              <w:t xml:space="preserve"> involves</w:t>
            </w:r>
          </w:p>
        </w:tc>
      </w:tr>
      <w:tr w:rsidR="001519A9" w:rsidRPr="00706DE1" w:rsidTr="001519A9">
        <w:trPr>
          <w:trHeight w:val="923"/>
        </w:trPr>
        <w:tc>
          <w:tcPr>
            <w:tcW w:w="9607" w:type="dxa"/>
          </w:tcPr>
          <w:p w:rsidR="003D2AB3" w:rsidRPr="00706DE1" w:rsidRDefault="003D2AB3" w:rsidP="00B92B19">
            <w:pPr>
              <w:pStyle w:val="ListParagraph"/>
              <w:spacing w:line="276" w:lineRule="auto"/>
              <w:jc w:val="both"/>
              <w:rPr>
                <w:rFonts w:ascii="Arial" w:hAnsi="Arial" w:cs="Arial"/>
                <w:sz w:val="24"/>
                <w:szCs w:val="24"/>
              </w:rPr>
            </w:pPr>
          </w:p>
          <w:p w:rsidR="008E6C00" w:rsidRDefault="004B4976" w:rsidP="008E6C00">
            <w:pPr>
              <w:spacing w:line="276" w:lineRule="auto"/>
              <w:jc w:val="both"/>
              <w:rPr>
                <w:rFonts w:ascii="Arial" w:hAnsi="Arial" w:cs="Arial"/>
                <w:b/>
                <w:color w:val="0070C0"/>
                <w:sz w:val="22"/>
                <w:szCs w:val="22"/>
              </w:rPr>
            </w:pPr>
            <w:r>
              <w:rPr>
                <w:rFonts w:ascii="Arial" w:hAnsi="Arial" w:cs="Arial"/>
                <w:b/>
                <w:color w:val="0070C0"/>
                <w:sz w:val="22"/>
                <w:szCs w:val="22"/>
              </w:rPr>
              <w:t>Summarise purpose of role</w:t>
            </w:r>
          </w:p>
          <w:p w:rsidR="004B4976" w:rsidRPr="00B44AF2" w:rsidRDefault="004B4976" w:rsidP="008E6C00">
            <w:pPr>
              <w:spacing w:line="276" w:lineRule="auto"/>
              <w:jc w:val="both"/>
              <w:rPr>
                <w:rFonts w:ascii="Arial" w:hAnsi="Arial" w:cs="Arial"/>
                <w:b/>
                <w:color w:val="0070C0"/>
                <w:sz w:val="22"/>
                <w:szCs w:val="22"/>
              </w:rPr>
            </w:pPr>
          </w:p>
          <w:p w:rsidR="008E6C00" w:rsidRPr="00B44AF2" w:rsidRDefault="008E6C00" w:rsidP="008E6C00">
            <w:pPr>
              <w:pStyle w:val="ListParagraph"/>
              <w:numPr>
                <w:ilvl w:val="0"/>
                <w:numId w:val="20"/>
              </w:numPr>
              <w:spacing w:line="276" w:lineRule="auto"/>
              <w:jc w:val="both"/>
              <w:rPr>
                <w:rFonts w:ascii="Arial" w:hAnsi="Arial" w:cs="Arial"/>
              </w:rPr>
            </w:pPr>
            <w:r w:rsidRPr="00B44AF2">
              <w:rPr>
                <w:rFonts w:ascii="Arial" w:hAnsi="Arial" w:cs="Arial"/>
              </w:rPr>
              <w:t xml:space="preserve">Provide training, guidance and advice in working with bereaved </w:t>
            </w:r>
            <w:r w:rsidR="004B4976">
              <w:rPr>
                <w:rFonts w:ascii="Arial" w:hAnsi="Arial" w:cs="Arial"/>
              </w:rPr>
              <w:t xml:space="preserve">people in our community, </w:t>
            </w:r>
            <w:r w:rsidRPr="00B44AF2">
              <w:rPr>
                <w:rFonts w:ascii="Arial" w:hAnsi="Arial" w:cs="Arial"/>
              </w:rPr>
              <w:t>enabling stakeholders to develop their own effective response to the needs of the people they work with.</w:t>
            </w:r>
          </w:p>
          <w:p w:rsidR="00EB2DC9" w:rsidRPr="00B44AF2" w:rsidRDefault="00EB2DC9" w:rsidP="009E510F">
            <w:pPr>
              <w:pStyle w:val="ListParagraph"/>
              <w:numPr>
                <w:ilvl w:val="0"/>
                <w:numId w:val="20"/>
              </w:numPr>
              <w:spacing w:line="276" w:lineRule="auto"/>
              <w:jc w:val="both"/>
              <w:rPr>
                <w:rFonts w:ascii="Arial" w:hAnsi="Arial" w:cs="Arial"/>
              </w:rPr>
            </w:pPr>
            <w:r w:rsidRPr="00B44AF2">
              <w:rPr>
                <w:rFonts w:ascii="Arial" w:hAnsi="Arial" w:cs="Arial"/>
              </w:rPr>
              <w:t xml:space="preserve">Work as part of the wider team to develop approaches to develop compassionate death literate communities. </w:t>
            </w:r>
          </w:p>
          <w:p w:rsidR="009E510F" w:rsidRPr="00B44AF2" w:rsidRDefault="009E510F" w:rsidP="009E510F">
            <w:pPr>
              <w:pStyle w:val="ListParagraph"/>
              <w:numPr>
                <w:ilvl w:val="0"/>
                <w:numId w:val="20"/>
              </w:numPr>
              <w:spacing w:line="276" w:lineRule="auto"/>
              <w:jc w:val="both"/>
              <w:rPr>
                <w:rFonts w:ascii="Arial" w:hAnsi="Arial" w:cs="Arial"/>
              </w:rPr>
            </w:pPr>
            <w:r w:rsidRPr="00B44AF2">
              <w:rPr>
                <w:rFonts w:ascii="Arial" w:hAnsi="Arial" w:cs="Arial"/>
              </w:rPr>
              <w:t>To develop and maintain local networks and partnerships to encourage effective conversation around death and dying</w:t>
            </w:r>
            <w:r w:rsidR="004B4976">
              <w:rPr>
                <w:rFonts w:ascii="Arial" w:hAnsi="Arial" w:cs="Arial"/>
              </w:rPr>
              <w:t>.</w:t>
            </w:r>
            <w:r w:rsidRPr="00B44AF2">
              <w:rPr>
                <w:rFonts w:ascii="Arial" w:hAnsi="Arial" w:cs="Arial"/>
              </w:rPr>
              <w:t xml:space="preserve"> </w:t>
            </w:r>
          </w:p>
          <w:p w:rsidR="008E6C00" w:rsidRPr="00B44AF2" w:rsidRDefault="008E6C00" w:rsidP="008E6C00">
            <w:pPr>
              <w:pStyle w:val="ListParagraph"/>
              <w:numPr>
                <w:ilvl w:val="0"/>
                <w:numId w:val="20"/>
              </w:numPr>
              <w:spacing w:line="276" w:lineRule="auto"/>
              <w:jc w:val="both"/>
              <w:rPr>
                <w:rFonts w:ascii="Arial" w:hAnsi="Arial" w:cs="Arial"/>
              </w:rPr>
            </w:pPr>
            <w:r w:rsidRPr="00B44AF2">
              <w:rPr>
                <w:rFonts w:ascii="Arial" w:hAnsi="Arial" w:cs="Arial"/>
              </w:rPr>
              <w:t>Use evaluation measures to monitor and develop services.</w:t>
            </w:r>
          </w:p>
          <w:p w:rsidR="008E6C00" w:rsidRPr="004B4976" w:rsidRDefault="008E6C00" w:rsidP="00B621D9">
            <w:pPr>
              <w:pStyle w:val="ListParagraph"/>
              <w:numPr>
                <w:ilvl w:val="0"/>
                <w:numId w:val="20"/>
              </w:numPr>
              <w:spacing w:line="276" w:lineRule="auto"/>
              <w:jc w:val="both"/>
              <w:rPr>
                <w:rFonts w:ascii="Arial" w:hAnsi="Arial" w:cs="Arial"/>
                <w:b/>
                <w:color w:val="0070C0"/>
              </w:rPr>
            </w:pPr>
            <w:r w:rsidRPr="004B4976">
              <w:rPr>
                <w:rFonts w:ascii="Arial" w:hAnsi="Arial" w:cs="Arial"/>
              </w:rPr>
              <w:t>To participate in appropriate regional or national working groups where appropriate.</w:t>
            </w:r>
          </w:p>
          <w:p w:rsidR="00224107" w:rsidRPr="00B44AF2" w:rsidRDefault="00224107" w:rsidP="00DE062F">
            <w:pPr>
              <w:pStyle w:val="ListParagraph"/>
              <w:numPr>
                <w:ilvl w:val="0"/>
                <w:numId w:val="20"/>
              </w:numPr>
              <w:spacing w:line="276" w:lineRule="auto"/>
              <w:jc w:val="both"/>
              <w:rPr>
                <w:rFonts w:ascii="Arial" w:hAnsi="Arial" w:cs="Arial"/>
              </w:rPr>
            </w:pPr>
            <w:r w:rsidRPr="00B44AF2">
              <w:rPr>
                <w:rFonts w:ascii="Arial" w:hAnsi="Arial" w:cs="Arial"/>
              </w:rPr>
              <w:t xml:space="preserve">Maintain a caseload of individual adult and family work, pre and post - bereavement, exemplifying a competent level of psychological casework skill; to respond to requests for advice and support for direct work in individual cases, working in other agency settings if necessary. </w:t>
            </w:r>
          </w:p>
          <w:p w:rsidR="00224107" w:rsidRPr="00B44AF2" w:rsidRDefault="00224107" w:rsidP="00DE062F">
            <w:pPr>
              <w:pStyle w:val="ListParagraph"/>
              <w:numPr>
                <w:ilvl w:val="0"/>
                <w:numId w:val="20"/>
              </w:numPr>
              <w:spacing w:line="276" w:lineRule="auto"/>
              <w:jc w:val="both"/>
              <w:rPr>
                <w:rFonts w:ascii="Arial" w:hAnsi="Arial" w:cs="Arial"/>
              </w:rPr>
            </w:pPr>
            <w:r w:rsidRPr="00B44AF2">
              <w:rPr>
                <w:rFonts w:ascii="Arial" w:hAnsi="Arial" w:cs="Arial"/>
              </w:rPr>
              <w:lastRenderedPageBreak/>
              <w:t>Maintain a caseload of children and families in pre and post - bereavement, including transitions work with young people moving from children’s to adult services, while developing and implementing services that encourage resilience building.</w:t>
            </w:r>
          </w:p>
          <w:p w:rsidR="00A4713D" w:rsidRPr="00B44AF2" w:rsidRDefault="00224107" w:rsidP="005D02A6">
            <w:pPr>
              <w:pStyle w:val="ListParagraph"/>
              <w:numPr>
                <w:ilvl w:val="0"/>
                <w:numId w:val="20"/>
              </w:numPr>
              <w:spacing w:line="276" w:lineRule="auto"/>
              <w:jc w:val="both"/>
              <w:rPr>
                <w:rFonts w:ascii="Arial" w:hAnsi="Arial" w:cs="Arial"/>
              </w:rPr>
            </w:pPr>
            <w:r w:rsidRPr="00B44AF2">
              <w:rPr>
                <w:rFonts w:ascii="Arial" w:hAnsi="Arial" w:cs="Arial"/>
              </w:rPr>
              <w:t>S</w:t>
            </w:r>
            <w:r w:rsidR="003D2AB3" w:rsidRPr="00B44AF2">
              <w:rPr>
                <w:rFonts w:ascii="Arial" w:hAnsi="Arial" w:cs="Arial"/>
              </w:rPr>
              <w:t>upport the delivery of a high quality</w:t>
            </w:r>
            <w:r w:rsidRPr="00B44AF2">
              <w:rPr>
                <w:rFonts w:ascii="Arial" w:hAnsi="Arial" w:cs="Arial"/>
              </w:rPr>
              <w:t>, holistic</w:t>
            </w:r>
            <w:r w:rsidR="003D2AB3" w:rsidRPr="00B44AF2">
              <w:rPr>
                <w:rFonts w:ascii="Arial" w:hAnsi="Arial" w:cs="Arial"/>
              </w:rPr>
              <w:t xml:space="preserve"> psychosocial assessment and casework service for families and individuals</w:t>
            </w:r>
            <w:r w:rsidR="005D02A6" w:rsidRPr="00B44AF2">
              <w:rPr>
                <w:rFonts w:ascii="Arial" w:hAnsi="Arial" w:cs="Arial"/>
              </w:rPr>
              <w:t xml:space="preserve"> </w:t>
            </w:r>
            <w:r w:rsidR="009E510F" w:rsidRPr="00B44AF2">
              <w:rPr>
                <w:rFonts w:ascii="Arial" w:hAnsi="Arial" w:cs="Arial"/>
              </w:rPr>
              <w:t>working as part of the multidisciplinary and community development team</w:t>
            </w:r>
            <w:r w:rsidR="005D02A6" w:rsidRPr="00B44AF2">
              <w:rPr>
                <w:rFonts w:ascii="Arial" w:hAnsi="Arial" w:cs="Arial"/>
              </w:rPr>
              <w:t xml:space="preserve">. Enabling people </w:t>
            </w:r>
            <w:r w:rsidR="003D2AB3" w:rsidRPr="00B44AF2">
              <w:rPr>
                <w:rFonts w:ascii="Arial" w:hAnsi="Arial" w:cs="Arial"/>
              </w:rPr>
              <w:t>to develop their own coping strategies</w:t>
            </w:r>
            <w:r w:rsidR="005D02A6" w:rsidRPr="00B44AF2">
              <w:rPr>
                <w:rFonts w:ascii="Arial" w:hAnsi="Arial" w:cs="Arial"/>
              </w:rPr>
              <w:t xml:space="preserve"> and </w:t>
            </w:r>
            <w:proofErr w:type="gramStart"/>
            <w:r w:rsidR="005D02A6" w:rsidRPr="00B44AF2">
              <w:rPr>
                <w:rFonts w:ascii="Arial" w:hAnsi="Arial" w:cs="Arial"/>
              </w:rPr>
              <w:t xml:space="preserve">increase </w:t>
            </w:r>
            <w:r w:rsidR="00A4713D" w:rsidRPr="00B44AF2">
              <w:rPr>
                <w:rFonts w:ascii="Arial" w:hAnsi="Arial" w:cs="Arial"/>
              </w:rPr>
              <w:t xml:space="preserve"> their</w:t>
            </w:r>
            <w:proofErr w:type="gramEnd"/>
            <w:r w:rsidR="00A4713D" w:rsidRPr="00B44AF2">
              <w:rPr>
                <w:rFonts w:ascii="Arial" w:hAnsi="Arial" w:cs="Arial"/>
              </w:rPr>
              <w:t xml:space="preserve"> networks of support</w:t>
            </w:r>
            <w:r w:rsidR="005D02A6" w:rsidRPr="00B44AF2">
              <w:rPr>
                <w:rFonts w:ascii="Arial" w:hAnsi="Arial" w:cs="Arial"/>
              </w:rPr>
              <w:t>.</w:t>
            </w:r>
            <w:r w:rsidR="00A4713D" w:rsidRPr="00B44AF2">
              <w:rPr>
                <w:rFonts w:ascii="Arial" w:hAnsi="Arial" w:cs="Arial"/>
              </w:rPr>
              <w:t xml:space="preserve"> </w:t>
            </w:r>
          </w:p>
          <w:p w:rsidR="00D06D4C" w:rsidRPr="00B44AF2" w:rsidRDefault="00D06D4C" w:rsidP="00D06D4C">
            <w:pPr>
              <w:pStyle w:val="ListParagraph"/>
              <w:numPr>
                <w:ilvl w:val="0"/>
                <w:numId w:val="20"/>
              </w:numPr>
              <w:spacing w:line="276" w:lineRule="auto"/>
              <w:jc w:val="both"/>
              <w:rPr>
                <w:rFonts w:ascii="Arial" w:hAnsi="Arial" w:cs="Arial"/>
              </w:rPr>
            </w:pPr>
            <w:r w:rsidRPr="00B44AF2">
              <w:rPr>
                <w:rFonts w:ascii="Arial" w:hAnsi="Arial" w:cs="Arial"/>
              </w:rPr>
              <w:t>Adopt a whole family approach in direct as well as indirect service delivery, promoting this across the hospice multidisciplinary team as well as with external partners.</w:t>
            </w:r>
          </w:p>
          <w:p w:rsidR="00D06D4C" w:rsidRPr="00B44AF2" w:rsidRDefault="00D06D4C" w:rsidP="00D06D4C">
            <w:pPr>
              <w:pStyle w:val="ListParagraph"/>
              <w:numPr>
                <w:ilvl w:val="0"/>
                <w:numId w:val="20"/>
              </w:numPr>
              <w:spacing w:line="276" w:lineRule="auto"/>
              <w:jc w:val="both"/>
              <w:rPr>
                <w:rFonts w:ascii="Arial" w:hAnsi="Arial" w:cs="Arial"/>
              </w:rPr>
            </w:pPr>
            <w:r w:rsidRPr="00B44AF2">
              <w:rPr>
                <w:rFonts w:ascii="Arial" w:hAnsi="Arial" w:cs="Arial"/>
              </w:rPr>
              <w:t>Provid</w:t>
            </w:r>
            <w:r w:rsidR="00346418" w:rsidRPr="00B44AF2">
              <w:rPr>
                <w:rFonts w:ascii="Arial" w:hAnsi="Arial" w:cs="Arial"/>
              </w:rPr>
              <w:t>e</w:t>
            </w:r>
            <w:r w:rsidRPr="00B44AF2">
              <w:rPr>
                <w:rFonts w:ascii="Arial" w:hAnsi="Arial" w:cs="Arial"/>
              </w:rPr>
              <w:t xml:space="preserve"> leadership, management, supervision and development of volunteers within the Family Support team.</w:t>
            </w:r>
          </w:p>
          <w:p w:rsidR="003D2AB3" w:rsidRPr="00B44AF2" w:rsidRDefault="003D2AB3" w:rsidP="00DE062F">
            <w:pPr>
              <w:pStyle w:val="ListParagraph"/>
              <w:numPr>
                <w:ilvl w:val="0"/>
                <w:numId w:val="20"/>
              </w:numPr>
              <w:spacing w:line="276" w:lineRule="auto"/>
              <w:jc w:val="both"/>
              <w:rPr>
                <w:rFonts w:ascii="Arial" w:hAnsi="Arial" w:cs="Arial"/>
              </w:rPr>
            </w:pPr>
            <w:r w:rsidRPr="00B44AF2">
              <w:rPr>
                <w:rFonts w:ascii="Arial" w:hAnsi="Arial" w:cs="Arial"/>
              </w:rPr>
              <w:t>To work in partnership with key agencies as an advisor or training / coaching resource, in liaison with other local adult bereavement and children’s service providers.</w:t>
            </w:r>
          </w:p>
          <w:p w:rsidR="006B3773" w:rsidRPr="004B4976" w:rsidRDefault="002B7B50" w:rsidP="00875F9F">
            <w:pPr>
              <w:pStyle w:val="ListParagraph"/>
              <w:numPr>
                <w:ilvl w:val="0"/>
                <w:numId w:val="20"/>
              </w:numPr>
              <w:spacing w:line="276" w:lineRule="auto"/>
              <w:jc w:val="both"/>
              <w:rPr>
                <w:rFonts w:ascii="Arial" w:hAnsi="Arial" w:cs="Arial"/>
              </w:rPr>
            </w:pPr>
            <w:r w:rsidRPr="004B4976">
              <w:rPr>
                <w:rFonts w:ascii="Arial" w:hAnsi="Arial" w:cs="Arial"/>
              </w:rPr>
              <w:t xml:space="preserve">Assist with the coordination </w:t>
            </w:r>
            <w:r w:rsidR="004B4976">
              <w:rPr>
                <w:rFonts w:ascii="Arial" w:hAnsi="Arial" w:cs="Arial"/>
              </w:rPr>
              <w:t xml:space="preserve">of the </w:t>
            </w:r>
            <w:r w:rsidR="0050512D" w:rsidRPr="004B4976">
              <w:rPr>
                <w:rFonts w:ascii="Arial" w:hAnsi="Arial" w:cs="Arial"/>
              </w:rPr>
              <w:t>child bereavement service</w:t>
            </w:r>
            <w:r w:rsidR="004B4976">
              <w:rPr>
                <w:rFonts w:ascii="Arial" w:hAnsi="Arial" w:cs="Arial"/>
              </w:rPr>
              <w:t xml:space="preserve"> offer, as appropriate</w:t>
            </w:r>
            <w:r w:rsidR="0050512D" w:rsidRPr="004B4976">
              <w:rPr>
                <w:rFonts w:ascii="Arial" w:hAnsi="Arial" w:cs="Arial"/>
              </w:rPr>
              <w:t>.</w:t>
            </w:r>
          </w:p>
          <w:p w:rsidR="00797567" w:rsidRPr="00B44AF2" w:rsidRDefault="00797567" w:rsidP="00797567">
            <w:pPr>
              <w:pStyle w:val="ListParagraph"/>
              <w:numPr>
                <w:ilvl w:val="0"/>
                <w:numId w:val="20"/>
              </w:numPr>
              <w:spacing w:line="276" w:lineRule="auto"/>
              <w:jc w:val="both"/>
              <w:rPr>
                <w:rFonts w:ascii="Arial" w:hAnsi="Arial" w:cs="Arial"/>
              </w:rPr>
            </w:pPr>
            <w:r w:rsidRPr="00B44AF2">
              <w:rPr>
                <w:rFonts w:ascii="Arial" w:hAnsi="Arial" w:cs="Arial"/>
              </w:rPr>
              <w:t xml:space="preserve">In partnership with people and families develop new ways of supporting people and communities as they face dying, death and grief. </w:t>
            </w:r>
          </w:p>
          <w:p w:rsidR="00A3245C" w:rsidRPr="00B44AF2" w:rsidRDefault="00A3245C" w:rsidP="00DE062F">
            <w:pPr>
              <w:pStyle w:val="ListParagraph"/>
              <w:numPr>
                <w:ilvl w:val="0"/>
                <w:numId w:val="20"/>
              </w:numPr>
              <w:spacing w:line="276" w:lineRule="auto"/>
              <w:jc w:val="both"/>
              <w:rPr>
                <w:rFonts w:ascii="Arial" w:hAnsi="Arial" w:cs="Arial"/>
              </w:rPr>
            </w:pPr>
            <w:r w:rsidRPr="00B44AF2">
              <w:rPr>
                <w:rFonts w:ascii="Arial" w:hAnsi="Arial" w:cs="Arial"/>
              </w:rPr>
              <w:t xml:space="preserve">Build new ways of providing resources for pre - and post - bereavement work with adults, children and families, cascading </w:t>
            </w:r>
            <w:r w:rsidR="00A4713D" w:rsidRPr="00B44AF2">
              <w:rPr>
                <w:rFonts w:ascii="Arial" w:hAnsi="Arial" w:cs="Arial"/>
              </w:rPr>
              <w:t xml:space="preserve">these </w:t>
            </w:r>
            <w:r w:rsidRPr="00B44AF2">
              <w:rPr>
                <w:rFonts w:ascii="Arial" w:hAnsi="Arial" w:cs="Arial"/>
              </w:rPr>
              <w:t>resources and information to colleagues and partners.</w:t>
            </w:r>
          </w:p>
          <w:p w:rsidR="00A3245C" w:rsidRPr="00706DE1" w:rsidRDefault="00DE062F" w:rsidP="00B44AF2">
            <w:pPr>
              <w:pStyle w:val="Default"/>
              <w:numPr>
                <w:ilvl w:val="0"/>
                <w:numId w:val="20"/>
              </w:numPr>
              <w:spacing w:line="276" w:lineRule="auto"/>
              <w:rPr>
                <w:b/>
              </w:rPr>
            </w:pPr>
            <w:r w:rsidRPr="00B44AF2">
              <w:rPr>
                <w:sz w:val="22"/>
                <w:szCs w:val="22"/>
              </w:rPr>
              <w:t>Participate in the continual evaluation and development of practice through research projects and/or audits</w:t>
            </w:r>
            <w:r w:rsidR="00797567" w:rsidRPr="00B44AF2">
              <w:rPr>
                <w:sz w:val="22"/>
                <w:szCs w:val="22"/>
              </w:rPr>
              <w:t xml:space="preserve">. </w:t>
            </w:r>
          </w:p>
        </w:tc>
      </w:tr>
    </w:tbl>
    <w:p w:rsidR="00797567" w:rsidRDefault="00797567"/>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E40F74"/>
          <w:insideV w:val="single" w:sz="4" w:space="0" w:color="E40F74"/>
        </w:tblBorders>
        <w:tblLook w:val="04A0" w:firstRow="1" w:lastRow="0" w:firstColumn="1" w:lastColumn="0" w:noHBand="0" w:noVBand="1"/>
      </w:tblPr>
      <w:tblGrid>
        <w:gridCol w:w="108"/>
        <w:gridCol w:w="9499"/>
        <w:gridCol w:w="108"/>
      </w:tblGrid>
      <w:tr w:rsidR="001519A9" w:rsidTr="00B0260D">
        <w:trPr>
          <w:gridBefore w:val="1"/>
          <w:wBefore w:w="108" w:type="dxa"/>
          <w:trHeight w:val="782"/>
        </w:trPr>
        <w:tc>
          <w:tcPr>
            <w:tcW w:w="9607" w:type="dxa"/>
            <w:gridSpan w:val="2"/>
          </w:tcPr>
          <w:p w:rsidR="008D63A3" w:rsidRPr="001519A9" w:rsidRDefault="001519A9" w:rsidP="008D63A3">
            <w:pPr>
              <w:spacing w:line="276" w:lineRule="auto"/>
              <w:rPr>
                <w:rFonts w:ascii="Arial" w:hAnsi="Arial" w:cs="Arial"/>
                <w:color w:val="0071B9"/>
                <w:sz w:val="56"/>
                <w:szCs w:val="56"/>
              </w:rPr>
            </w:pPr>
            <w:r>
              <w:rPr>
                <w:rFonts w:ascii="Arial" w:hAnsi="Arial" w:cs="Arial"/>
                <w:color w:val="0071B9"/>
                <w:sz w:val="56"/>
                <w:szCs w:val="56"/>
              </w:rPr>
              <w:t>What we want from you</w:t>
            </w:r>
          </w:p>
        </w:tc>
      </w:tr>
      <w:tr w:rsidR="005B4FB1" w:rsidRPr="005B4FB1" w:rsidTr="00B0260D">
        <w:trPr>
          <w:gridAfter w:val="1"/>
          <w:wAfter w:w="108" w:type="dxa"/>
          <w:trHeight w:val="2238"/>
        </w:trPr>
        <w:tc>
          <w:tcPr>
            <w:tcW w:w="9607" w:type="dxa"/>
            <w:gridSpan w:val="2"/>
          </w:tcPr>
          <w:p w:rsidR="00B44AF2" w:rsidRDefault="00B44AF2" w:rsidP="00B44AF2">
            <w:pPr>
              <w:pStyle w:val="BodyText1"/>
              <w:spacing w:before="0" w:line="276" w:lineRule="auto"/>
              <w:ind w:left="426" w:hanging="283"/>
            </w:pPr>
          </w:p>
          <w:p w:rsidR="008D63A3" w:rsidRDefault="008D63A3" w:rsidP="00B92B19">
            <w:pPr>
              <w:pStyle w:val="BodyText1"/>
              <w:numPr>
                <w:ilvl w:val="0"/>
                <w:numId w:val="18"/>
              </w:numPr>
              <w:spacing w:before="0" w:line="276" w:lineRule="auto"/>
              <w:ind w:left="1077" w:hanging="357"/>
            </w:pPr>
            <w:r w:rsidRPr="008D63A3">
              <w:t xml:space="preserve">Qualification in counselling </w:t>
            </w:r>
            <w:r w:rsidR="002B7B50">
              <w:t>with individuals and/or families</w:t>
            </w:r>
            <w:r w:rsidR="006D4929">
              <w:t xml:space="preserve"> and groups</w:t>
            </w:r>
            <w:r w:rsidRPr="008D63A3">
              <w:t xml:space="preserve">. </w:t>
            </w:r>
          </w:p>
          <w:p w:rsidR="008D63A3" w:rsidRDefault="008D63A3" w:rsidP="00B92B19">
            <w:pPr>
              <w:pStyle w:val="BodyText1"/>
              <w:numPr>
                <w:ilvl w:val="0"/>
                <w:numId w:val="18"/>
              </w:numPr>
              <w:spacing w:before="0" w:line="276" w:lineRule="auto"/>
              <w:ind w:left="1077" w:hanging="357"/>
            </w:pPr>
            <w:r w:rsidRPr="008D63A3">
              <w:t>Membership of an appropriate professional body, e</w:t>
            </w:r>
            <w:r w:rsidR="002B7B50">
              <w:t>.</w:t>
            </w:r>
            <w:r w:rsidRPr="008D63A3">
              <w:t xml:space="preserve">g. </w:t>
            </w:r>
            <w:r w:rsidR="00D51F96">
              <w:t>BACP accredited</w:t>
            </w:r>
            <w:r w:rsidRPr="008D63A3">
              <w:t xml:space="preserve"> counsellor or </w:t>
            </w:r>
            <w:r w:rsidR="00D51F96">
              <w:t>UKCP registered psychotherapist</w:t>
            </w:r>
          </w:p>
          <w:p w:rsidR="002B7B50" w:rsidRPr="004B4976" w:rsidRDefault="002B7B50" w:rsidP="00237EBF">
            <w:pPr>
              <w:pStyle w:val="BodyText1"/>
              <w:numPr>
                <w:ilvl w:val="0"/>
                <w:numId w:val="18"/>
              </w:numPr>
              <w:spacing w:before="0" w:line="276" w:lineRule="auto"/>
              <w:rPr>
                <w:color w:val="auto"/>
                <w:szCs w:val="22"/>
              </w:rPr>
            </w:pPr>
            <w:r>
              <w:t>Significant r</w:t>
            </w:r>
            <w:r w:rsidR="008D63A3" w:rsidRPr="008D63A3">
              <w:t>ecent</w:t>
            </w:r>
            <w:r>
              <w:t xml:space="preserve"> post-qualification</w:t>
            </w:r>
            <w:r w:rsidR="008D63A3" w:rsidRPr="008D63A3">
              <w:t xml:space="preserve"> experience of working with </w:t>
            </w:r>
            <w:r>
              <w:t>people</w:t>
            </w:r>
            <w:r w:rsidR="008D63A3" w:rsidRPr="008D63A3">
              <w:t xml:space="preserve"> at times of crisis.</w:t>
            </w:r>
            <w:r w:rsidR="003C23C1">
              <w:t xml:space="preserve"> </w:t>
            </w:r>
          </w:p>
          <w:p w:rsidR="004B4976" w:rsidRPr="004B4976" w:rsidRDefault="004B4976" w:rsidP="00237EBF">
            <w:pPr>
              <w:pStyle w:val="BodyText1"/>
              <w:numPr>
                <w:ilvl w:val="0"/>
                <w:numId w:val="18"/>
              </w:numPr>
              <w:spacing w:before="0" w:line="276" w:lineRule="auto"/>
              <w:rPr>
                <w:color w:val="auto"/>
                <w:szCs w:val="22"/>
              </w:rPr>
            </w:pPr>
            <w:r>
              <w:t>Awareness of GDPR, and confidentiality.</w:t>
            </w:r>
          </w:p>
          <w:p w:rsidR="004B4976" w:rsidRPr="002B7B50" w:rsidRDefault="004B4976" w:rsidP="00237EBF">
            <w:pPr>
              <w:pStyle w:val="BodyText1"/>
              <w:numPr>
                <w:ilvl w:val="0"/>
                <w:numId w:val="18"/>
              </w:numPr>
              <w:spacing w:before="0" w:line="276" w:lineRule="auto"/>
              <w:rPr>
                <w:color w:val="auto"/>
                <w:szCs w:val="22"/>
              </w:rPr>
            </w:pPr>
            <w:r>
              <w:t>Awareness of safeguarding principles and process.</w:t>
            </w:r>
            <w:bookmarkStart w:id="0" w:name="_GoBack"/>
            <w:bookmarkEnd w:id="0"/>
          </w:p>
          <w:p w:rsidR="00FB1A38" w:rsidRPr="002B7B50" w:rsidRDefault="008D63A3" w:rsidP="00237EBF">
            <w:pPr>
              <w:pStyle w:val="BodyText1"/>
              <w:numPr>
                <w:ilvl w:val="0"/>
                <w:numId w:val="18"/>
              </w:numPr>
              <w:spacing w:before="0" w:line="276" w:lineRule="auto"/>
              <w:rPr>
                <w:color w:val="auto"/>
                <w:szCs w:val="22"/>
              </w:rPr>
            </w:pPr>
            <w:r w:rsidRPr="002B7B50">
              <w:rPr>
                <w:color w:val="auto"/>
                <w:szCs w:val="22"/>
              </w:rPr>
              <w:t xml:space="preserve">Experience of working with </w:t>
            </w:r>
            <w:r w:rsidR="007B246E">
              <w:rPr>
                <w:color w:val="auto"/>
                <w:szCs w:val="22"/>
              </w:rPr>
              <w:t>people facing serious illness, death</w:t>
            </w:r>
            <w:r w:rsidR="002B7B50" w:rsidRPr="002B7B50">
              <w:rPr>
                <w:color w:val="auto"/>
                <w:szCs w:val="22"/>
              </w:rPr>
              <w:t xml:space="preserve"> </w:t>
            </w:r>
            <w:r w:rsidRPr="002B7B50">
              <w:rPr>
                <w:color w:val="auto"/>
                <w:szCs w:val="22"/>
              </w:rPr>
              <w:t>and bereavement.</w:t>
            </w:r>
          </w:p>
          <w:p w:rsidR="00D51F96" w:rsidRDefault="00D51F96" w:rsidP="00B92B19">
            <w:pPr>
              <w:pStyle w:val="BodyText1"/>
              <w:numPr>
                <w:ilvl w:val="0"/>
                <w:numId w:val="18"/>
              </w:numPr>
              <w:spacing w:before="0" w:line="276" w:lineRule="auto"/>
              <w:rPr>
                <w:color w:val="auto"/>
                <w:szCs w:val="22"/>
              </w:rPr>
            </w:pPr>
            <w:r>
              <w:rPr>
                <w:color w:val="auto"/>
                <w:szCs w:val="22"/>
              </w:rPr>
              <w:t xml:space="preserve">Experience of providing </w:t>
            </w:r>
            <w:r w:rsidR="002B7B50">
              <w:rPr>
                <w:color w:val="auto"/>
                <w:szCs w:val="22"/>
              </w:rPr>
              <w:t>brief, focused</w:t>
            </w:r>
            <w:r>
              <w:rPr>
                <w:color w:val="auto"/>
                <w:szCs w:val="22"/>
              </w:rPr>
              <w:t xml:space="preserve"> </w:t>
            </w:r>
            <w:r w:rsidR="002B7B50">
              <w:rPr>
                <w:color w:val="auto"/>
                <w:szCs w:val="22"/>
              </w:rPr>
              <w:t>counselling</w:t>
            </w:r>
            <w:r>
              <w:rPr>
                <w:color w:val="auto"/>
                <w:szCs w:val="22"/>
              </w:rPr>
              <w:t>.</w:t>
            </w:r>
          </w:p>
          <w:p w:rsidR="00D601EF" w:rsidRDefault="00FB1A38" w:rsidP="00B92B19">
            <w:pPr>
              <w:pStyle w:val="BodyText1"/>
              <w:numPr>
                <w:ilvl w:val="0"/>
                <w:numId w:val="18"/>
              </w:numPr>
              <w:spacing w:before="0" w:line="276" w:lineRule="auto"/>
              <w:rPr>
                <w:color w:val="auto"/>
                <w:szCs w:val="22"/>
              </w:rPr>
            </w:pPr>
            <w:r w:rsidRPr="00D601EF">
              <w:rPr>
                <w:color w:val="auto"/>
                <w:szCs w:val="22"/>
              </w:rPr>
              <w:t>Excellent interpersonal and communication skills.</w:t>
            </w:r>
          </w:p>
          <w:p w:rsidR="00D601EF" w:rsidRDefault="00D51F96" w:rsidP="00B92B19">
            <w:pPr>
              <w:pStyle w:val="BodyText1"/>
              <w:numPr>
                <w:ilvl w:val="0"/>
                <w:numId w:val="18"/>
              </w:numPr>
              <w:spacing w:before="0" w:line="276" w:lineRule="auto"/>
              <w:rPr>
                <w:color w:val="auto"/>
                <w:szCs w:val="22"/>
              </w:rPr>
            </w:pPr>
            <w:r>
              <w:rPr>
                <w:color w:val="auto"/>
                <w:szCs w:val="22"/>
              </w:rPr>
              <w:t>Person-</w:t>
            </w:r>
            <w:r w:rsidR="00FB1A38" w:rsidRPr="00D601EF">
              <w:rPr>
                <w:color w:val="auto"/>
                <w:szCs w:val="22"/>
              </w:rPr>
              <w:t>centred planning and assessment skills.</w:t>
            </w:r>
          </w:p>
          <w:p w:rsidR="00D601EF" w:rsidRPr="00D601EF" w:rsidRDefault="00FB1A38" w:rsidP="00B92B19">
            <w:pPr>
              <w:pStyle w:val="BodyText1"/>
              <w:numPr>
                <w:ilvl w:val="0"/>
                <w:numId w:val="18"/>
              </w:numPr>
              <w:spacing w:before="0" w:line="276" w:lineRule="auto"/>
              <w:rPr>
                <w:color w:val="auto"/>
                <w:szCs w:val="22"/>
              </w:rPr>
            </w:pPr>
            <w:r w:rsidRPr="00FB1A38">
              <w:t>Ability to demonstrate</w:t>
            </w:r>
            <w:r w:rsidR="002B7B50">
              <w:t xml:space="preserve"> holistic</w:t>
            </w:r>
            <w:r w:rsidRPr="00FB1A38">
              <w:t xml:space="preserve"> understanding of grief &amp; loss across the lifespan. </w:t>
            </w:r>
          </w:p>
          <w:p w:rsidR="00D601EF" w:rsidRPr="00D601EF" w:rsidRDefault="00FB1A38" w:rsidP="00B92B19">
            <w:pPr>
              <w:pStyle w:val="BodyText1"/>
              <w:numPr>
                <w:ilvl w:val="0"/>
                <w:numId w:val="18"/>
              </w:numPr>
              <w:spacing w:before="0" w:line="276" w:lineRule="auto"/>
              <w:rPr>
                <w:color w:val="auto"/>
                <w:szCs w:val="22"/>
              </w:rPr>
            </w:pPr>
            <w:r>
              <w:t>T</w:t>
            </w:r>
            <w:r w:rsidRPr="00FB1A38">
              <w:t>he ability to work on own initiative and to manage own time effectively.</w:t>
            </w:r>
          </w:p>
          <w:p w:rsidR="00D601EF" w:rsidRPr="00D601EF" w:rsidRDefault="00FB1A38" w:rsidP="00B92B19">
            <w:pPr>
              <w:pStyle w:val="BodyText1"/>
              <w:numPr>
                <w:ilvl w:val="0"/>
                <w:numId w:val="18"/>
              </w:numPr>
              <w:spacing w:before="0" w:line="276" w:lineRule="auto"/>
              <w:rPr>
                <w:color w:val="auto"/>
                <w:szCs w:val="22"/>
              </w:rPr>
            </w:pPr>
            <w:r w:rsidRPr="00FB1A38">
              <w:t>Ability to respect and maintain confide</w:t>
            </w:r>
            <w:r>
              <w:t>ntiality, integrity and honesty.</w:t>
            </w:r>
          </w:p>
          <w:p w:rsidR="00B44AF2" w:rsidRPr="00B44AF2" w:rsidRDefault="00FB1A38" w:rsidP="00B44AF2">
            <w:pPr>
              <w:pStyle w:val="BodyText1"/>
              <w:numPr>
                <w:ilvl w:val="0"/>
                <w:numId w:val="18"/>
              </w:numPr>
              <w:spacing w:before="0" w:line="360" w:lineRule="auto"/>
              <w:rPr>
                <w:color w:val="auto"/>
                <w:szCs w:val="22"/>
              </w:rPr>
            </w:pPr>
            <w:r w:rsidRPr="00FB1A38">
              <w:t>Valid driving licence and access to a vehicle for work purposes.</w:t>
            </w:r>
          </w:p>
          <w:p w:rsidR="00B44AF2" w:rsidRPr="00B44AF2" w:rsidRDefault="004B4976" w:rsidP="00B44AF2">
            <w:pPr>
              <w:pStyle w:val="BodyText1"/>
              <w:spacing w:before="0" w:line="360" w:lineRule="auto"/>
              <w:rPr>
                <w:color w:val="auto"/>
                <w:szCs w:val="22"/>
              </w:rPr>
            </w:pPr>
            <w:r>
              <w:t>May 2022</w:t>
            </w:r>
          </w:p>
        </w:tc>
      </w:tr>
    </w:tbl>
    <w:p w:rsidR="005906EA" w:rsidRDefault="005906EA" w:rsidP="00B44AF2">
      <w:pPr>
        <w:spacing w:line="276" w:lineRule="auto"/>
        <w:rPr>
          <w:rFonts w:ascii="Arial" w:hAnsi="Arial" w:cs="Arial"/>
        </w:rPr>
      </w:pPr>
    </w:p>
    <w:sectPr w:rsidR="005906EA" w:rsidSect="00B44AF2">
      <w:headerReference w:type="default" r:id="rId8"/>
      <w:footerReference w:type="default" r:id="rId9"/>
      <w:headerReference w:type="first" r:id="rId10"/>
      <w:pgSz w:w="11906" w:h="16838" w:code="9"/>
      <w:pgMar w:top="1134" w:right="849" w:bottom="1276"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19" w:rsidRDefault="00F54019" w:rsidP="0089701C">
      <w:r>
        <w:separator/>
      </w:r>
    </w:p>
  </w:endnote>
  <w:endnote w:type="continuationSeparator" w:id="0">
    <w:p w:rsidR="00F54019" w:rsidRDefault="00F54019" w:rsidP="0089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129" w:rsidRPr="00EC7B91" w:rsidRDefault="00473129" w:rsidP="00EC7B91">
    <w:pPr>
      <w:pStyle w:val="BasicParagraph"/>
      <w:ind w:right="-164"/>
      <w:jc w:val="right"/>
      <w:rPr>
        <w:rFonts w:ascii="Arial" w:hAnsi="Arial" w:cs="Arial"/>
        <w:color w:val="ED2980"/>
        <w:sz w:val="20"/>
        <w:szCs w:val="20"/>
      </w:rPr>
    </w:pPr>
    <w:r w:rsidRPr="00EC7B91">
      <w:rPr>
        <w:rFonts w:ascii="Arial" w:hAnsi="Arial" w:cs="Arial"/>
        <w:b/>
        <w:bCs/>
        <w:noProof/>
        <w:color w:val="ED2980"/>
        <w:sz w:val="20"/>
        <w:szCs w:val="20"/>
        <w:lang w:eastAsia="en-GB"/>
      </w:rPr>
      <w:drawing>
        <wp:anchor distT="0" distB="0" distL="114300" distR="114300" simplePos="0" relativeHeight="251656192" behindDoc="1" locked="0" layoutInCell="1" allowOverlap="1">
          <wp:simplePos x="0" y="0"/>
          <wp:positionH relativeFrom="column">
            <wp:posOffset>-882471</wp:posOffset>
          </wp:positionH>
          <wp:positionV relativeFrom="paragraph">
            <wp:posOffset>-1907880</wp:posOffset>
          </wp:positionV>
          <wp:extent cx="7489333" cy="2537138"/>
          <wp:effectExtent l="19050" t="0" r="0" b="0"/>
          <wp:wrapNone/>
          <wp:docPr id="22" name="Picture 22" descr="Letterhead swoo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woosh2.jpg"/>
                  <pic:cNvPicPr/>
                </pic:nvPicPr>
                <pic:blipFill>
                  <a:blip r:embed="rId1"/>
                  <a:srcRect t="75994"/>
                  <a:stretch>
                    <a:fillRect/>
                  </a:stretch>
                </pic:blipFill>
                <pic:spPr>
                  <a:xfrm>
                    <a:off x="0" y="0"/>
                    <a:ext cx="7489333" cy="2537138"/>
                  </a:xfrm>
                  <a:prstGeom prst="rect">
                    <a:avLst/>
                  </a:prstGeom>
                </pic:spPr>
              </pic:pic>
            </a:graphicData>
          </a:graphic>
        </wp:anchor>
      </w:drawing>
    </w:r>
    <w:r w:rsidRPr="00EC7B91">
      <w:rPr>
        <w:rFonts w:ascii="Arial" w:hAnsi="Arial" w:cs="Arial"/>
        <w:b/>
        <w:bCs/>
        <w:color w:val="ED2980"/>
        <w:sz w:val="20"/>
        <w:szCs w:val="20"/>
      </w:rPr>
      <w:t>St Nicholas Hospice Care</w:t>
    </w:r>
    <w:r w:rsidRPr="00EC7B91">
      <w:rPr>
        <w:rFonts w:ascii="Arial" w:hAnsi="Arial" w:cs="Arial"/>
        <w:color w:val="ED2980"/>
        <w:sz w:val="20"/>
        <w:szCs w:val="20"/>
      </w:rPr>
      <w:t>, Hardwick Lane, Bury St Edmunds, Suffolk, IP33 2QY</w:t>
    </w:r>
  </w:p>
  <w:p w:rsidR="00473129" w:rsidRPr="00EC7B91" w:rsidRDefault="00473129" w:rsidP="00EC7B91">
    <w:pPr>
      <w:pStyle w:val="BasicParagraph"/>
      <w:ind w:right="-164"/>
      <w:jc w:val="right"/>
      <w:rPr>
        <w:rFonts w:ascii="Arial" w:hAnsi="Arial" w:cs="Arial"/>
        <w:b/>
        <w:bCs/>
        <w:color w:val="ED2980"/>
        <w:sz w:val="20"/>
        <w:szCs w:val="20"/>
      </w:rPr>
    </w:pPr>
    <w:r w:rsidRPr="00EC7B91">
      <w:rPr>
        <w:rFonts w:ascii="Arial" w:hAnsi="Arial" w:cs="Arial"/>
        <w:b/>
        <w:bCs/>
        <w:color w:val="ED2980"/>
        <w:sz w:val="20"/>
        <w:szCs w:val="20"/>
      </w:rPr>
      <w:t>T:</w:t>
    </w:r>
    <w:r w:rsidRPr="00EC7B91">
      <w:rPr>
        <w:rFonts w:ascii="Arial" w:hAnsi="Arial" w:cs="Arial"/>
        <w:color w:val="ED2980"/>
        <w:sz w:val="20"/>
        <w:szCs w:val="20"/>
      </w:rPr>
      <w:t xml:space="preserve"> 01284 766133     </w:t>
    </w:r>
    <w:r w:rsidRPr="00EC7B91">
      <w:rPr>
        <w:rFonts w:ascii="Arial" w:hAnsi="Arial" w:cs="Arial"/>
        <w:b/>
        <w:bCs/>
        <w:color w:val="ED2980"/>
        <w:sz w:val="20"/>
        <w:szCs w:val="20"/>
      </w:rPr>
      <w:t>E:</w:t>
    </w:r>
    <w:r w:rsidRPr="00EC7B91">
      <w:rPr>
        <w:rFonts w:ascii="Arial" w:hAnsi="Arial" w:cs="Arial"/>
        <w:color w:val="ED2980"/>
        <w:sz w:val="20"/>
        <w:szCs w:val="20"/>
      </w:rPr>
      <w:t xml:space="preserve"> enquiries@stnh.org.uk     </w:t>
    </w:r>
    <w:r w:rsidRPr="00EC7B91">
      <w:rPr>
        <w:rFonts w:ascii="Arial" w:hAnsi="Arial" w:cs="Arial"/>
        <w:b/>
        <w:bCs/>
        <w:color w:val="ED2980"/>
        <w:sz w:val="20"/>
        <w:szCs w:val="20"/>
      </w:rPr>
      <w:t>www.stnicholashospice.org.uk</w:t>
    </w:r>
  </w:p>
  <w:p w:rsidR="00473129" w:rsidRPr="00EC7B91" w:rsidRDefault="00473129" w:rsidP="00EC7B91">
    <w:pPr>
      <w:pStyle w:val="BasicParagraph"/>
      <w:ind w:right="-164"/>
      <w:jc w:val="right"/>
      <w:rPr>
        <w:rFonts w:ascii="Arial" w:hAnsi="Arial" w:cs="Arial"/>
      </w:rPr>
    </w:pPr>
    <w:r w:rsidRPr="00EC7B91">
      <w:rPr>
        <w:rFonts w:ascii="Arial" w:hAnsi="Arial" w:cs="Arial"/>
        <w:color w:val="877A70"/>
        <w:sz w:val="16"/>
        <w:szCs w:val="16"/>
      </w:rPr>
      <w:t>St Nicholas Hospice (Suffolk)   A company limited by guarantee, registered in England No. 1748046.  Registered Office as above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19" w:rsidRDefault="00F54019" w:rsidP="0089701C">
      <w:r>
        <w:separator/>
      </w:r>
    </w:p>
  </w:footnote>
  <w:footnote w:type="continuationSeparator" w:id="0">
    <w:p w:rsidR="00F54019" w:rsidRDefault="00F54019" w:rsidP="0089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129" w:rsidRDefault="00473129">
    <w:pPr>
      <w:pStyle w:val="Header"/>
    </w:pPr>
    <w:r>
      <w:rPr>
        <w:noProof/>
        <w:lang w:eastAsia="en-GB"/>
      </w:rPr>
      <w:drawing>
        <wp:anchor distT="0" distB="0" distL="114300" distR="114300" simplePos="0" relativeHeight="251655168" behindDoc="0" locked="0" layoutInCell="1" allowOverlap="1">
          <wp:simplePos x="0" y="0"/>
          <wp:positionH relativeFrom="column">
            <wp:posOffset>4377055</wp:posOffset>
          </wp:positionH>
          <wp:positionV relativeFrom="paragraph">
            <wp:posOffset>26670</wp:posOffset>
          </wp:positionV>
          <wp:extent cx="1687830" cy="1515110"/>
          <wp:effectExtent l="0" t="0" r="0" b="0"/>
          <wp:wrapSquare wrapText="bothSides"/>
          <wp:docPr id="21" name="Picture 0" descr="BLUE StN_CMYK300_CLI_m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StN_CMYK300_CLI_matter.png"/>
                  <pic:cNvPicPr/>
                </pic:nvPicPr>
                <pic:blipFill>
                  <a:blip r:embed="rId1"/>
                  <a:stretch>
                    <a:fillRect/>
                  </a:stretch>
                </pic:blipFill>
                <pic:spPr>
                  <a:xfrm>
                    <a:off x="0" y="0"/>
                    <a:ext cx="1687830" cy="15151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AC" w:rsidRDefault="002C707B" w:rsidP="00CB26AC">
    <w:pPr>
      <w:ind w:left="-284"/>
      <w:rPr>
        <w:rFonts w:ascii="Arial" w:hAnsi="Arial" w:cs="Arial"/>
        <w:color w:val="0071B9"/>
        <w:sz w:val="72"/>
        <w:szCs w:val="72"/>
        <w:lang w:eastAsia="en-US"/>
      </w:rPr>
    </w:pPr>
    <w:r>
      <w:rPr>
        <w:noProof/>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-1905</wp:posOffset>
          </wp:positionV>
          <wp:extent cx="3629025" cy="719616"/>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e Pro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025" cy="719616"/>
                  </a:xfrm>
                  <a:prstGeom prst="rect">
                    <a:avLst/>
                  </a:prstGeom>
                </pic:spPr>
              </pic:pic>
            </a:graphicData>
          </a:graphic>
        </wp:anchor>
      </w:drawing>
    </w:r>
    <w:r w:rsidR="00CB26AC">
      <w:rPr>
        <w:noProof/>
      </w:rPr>
      <w:drawing>
        <wp:anchor distT="0" distB="0" distL="114300" distR="114300" simplePos="0" relativeHeight="251657216" behindDoc="0" locked="0" layoutInCell="1" allowOverlap="1">
          <wp:simplePos x="0" y="0"/>
          <wp:positionH relativeFrom="column">
            <wp:posOffset>4541520</wp:posOffset>
          </wp:positionH>
          <wp:positionV relativeFrom="paragraph">
            <wp:posOffset>-156004</wp:posOffset>
          </wp:positionV>
          <wp:extent cx="1687830" cy="1515110"/>
          <wp:effectExtent l="0" t="0" r="0" b="0"/>
          <wp:wrapSquare wrapText="bothSides"/>
          <wp:docPr id="24" name="Picture 0" descr="BLUE StN_CMYK300_CLI_m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StN_CMYK300_CLI_matter.png"/>
                  <pic:cNvPicPr/>
                </pic:nvPicPr>
                <pic:blipFill>
                  <a:blip r:embed="rId2"/>
                  <a:stretch>
                    <a:fillRect/>
                  </a:stretch>
                </pic:blipFill>
                <pic:spPr>
                  <a:xfrm>
                    <a:off x="0" y="0"/>
                    <a:ext cx="1687830" cy="1515110"/>
                  </a:xfrm>
                  <a:prstGeom prst="rect">
                    <a:avLst/>
                  </a:prstGeom>
                </pic:spPr>
              </pic:pic>
            </a:graphicData>
          </a:graphic>
        </wp:anchor>
      </w:drawing>
    </w:r>
    <w:r w:rsidR="00CB26AC">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-435147</wp:posOffset>
          </wp:positionV>
          <wp:extent cx="4949190" cy="2366645"/>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oosh alternate blue.png"/>
                  <pic:cNvPicPr/>
                </pic:nvPicPr>
                <pic:blipFill rotWithShape="1">
                  <a:blip r:embed="rId3" cstate="print">
                    <a:extLst>
                      <a:ext uri="{28A0092B-C50C-407E-A947-70E740481C1C}">
                        <a14:useLocalDpi xmlns:a14="http://schemas.microsoft.com/office/drawing/2010/main" val="0"/>
                      </a:ext>
                    </a:extLst>
                  </a:blip>
                  <a:srcRect t="32756"/>
                  <a:stretch/>
                </pic:blipFill>
                <pic:spPr bwMode="auto">
                  <a:xfrm>
                    <a:off x="0" y="0"/>
                    <a:ext cx="4949190" cy="2366645"/>
                  </a:xfrm>
                  <a:prstGeom prst="rect">
                    <a:avLst/>
                  </a:prstGeom>
                  <a:ln>
                    <a:noFill/>
                  </a:ln>
                  <a:extLst>
                    <a:ext uri="{53640926-AAD7-44D8-BBD7-CCE9431645EC}">
                      <a14:shadowObscured xmlns:a14="http://schemas.microsoft.com/office/drawing/2010/main"/>
                    </a:ext>
                  </a:extLst>
                </pic:spPr>
              </pic:pic>
            </a:graphicData>
          </a:graphic>
        </wp:anchor>
      </w:drawing>
    </w:r>
  </w:p>
  <w:p w:rsidR="00CF4A66" w:rsidRPr="00CF4A66" w:rsidRDefault="00CF4A66" w:rsidP="00CB26AC">
    <w:pPr>
      <w:ind w:left="-284"/>
    </w:pPr>
  </w:p>
  <w:p w:rsidR="00EC16FF" w:rsidRDefault="00EC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8FB"/>
    <w:multiLevelType w:val="hybridMultilevel"/>
    <w:tmpl w:val="F5A4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B162D"/>
    <w:multiLevelType w:val="hybridMultilevel"/>
    <w:tmpl w:val="E9E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163BE"/>
    <w:multiLevelType w:val="hybridMultilevel"/>
    <w:tmpl w:val="53CC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F06C1"/>
    <w:multiLevelType w:val="hybridMultilevel"/>
    <w:tmpl w:val="73BA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53C16"/>
    <w:multiLevelType w:val="hybridMultilevel"/>
    <w:tmpl w:val="579C71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B3A1BB1"/>
    <w:multiLevelType w:val="hybridMultilevel"/>
    <w:tmpl w:val="4494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E7DD4"/>
    <w:multiLevelType w:val="hybridMultilevel"/>
    <w:tmpl w:val="EC54EB0C"/>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74583"/>
    <w:multiLevelType w:val="hybridMultilevel"/>
    <w:tmpl w:val="5B4E236E"/>
    <w:lvl w:ilvl="0" w:tplc="940057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E145E9"/>
    <w:multiLevelType w:val="hybridMultilevel"/>
    <w:tmpl w:val="7C1E1AC4"/>
    <w:lvl w:ilvl="0" w:tplc="429A71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3E229E"/>
    <w:multiLevelType w:val="hybridMultilevel"/>
    <w:tmpl w:val="523C470C"/>
    <w:lvl w:ilvl="0" w:tplc="9B70AD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07820"/>
    <w:multiLevelType w:val="hybridMultilevel"/>
    <w:tmpl w:val="52C0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46411"/>
    <w:multiLevelType w:val="hybridMultilevel"/>
    <w:tmpl w:val="33FE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C7789"/>
    <w:multiLevelType w:val="hybridMultilevel"/>
    <w:tmpl w:val="2378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D0A36"/>
    <w:multiLevelType w:val="hybridMultilevel"/>
    <w:tmpl w:val="EFC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1585F"/>
    <w:multiLevelType w:val="hybridMultilevel"/>
    <w:tmpl w:val="18B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E2949"/>
    <w:multiLevelType w:val="hybridMultilevel"/>
    <w:tmpl w:val="1E00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523F9"/>
    <w:multiLevelType w:val="hybridMultilevel"/>
    <w:tmpl w:val="5BF40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7730DD"/>
    <w:multiLevelType w:val="hybridMultilevel"/>
    <w:tmpl w:val="70FAA020"/>
    <w:lvl w:ilvl="0" w:tplc="DD64C8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D75D9"/>
    <w:multiLevelType w:val="hybridMultilevel"/>
    <w:tmpl w:val="545CD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A03776"/>
    <w:multiLevelType w:val="hybridMultilevel"/>
    <w:tmpl w:val="514A021E"/>
    <w:lvl w:ilvl="0" w:tplc="7876C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F00A2"/>
    <w:multiLevelType w:val="hybridMultilevel"/>
    <w:tmpl w:val="C15C7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14"/>
  </w:num>
  <w:num w:numId="4">
    <w:abstractNumId w:val="10"/>
  </w:num>
  <w:num w:numId="5">
    <w:abstractNumId w:val="1"/>
  </w:num>
  <w:num w:numId="6">
    <w:abstractNumId w:val="8"/>
  </w:num>
  <w:num w:numId="7">
    <w:abstractNumId w:val="11"/>
  </w:num>
  <w:num w:numId="8">
    <w:abstractNumId w:val="12"/>
  </w:num>
  <w:num w:numId="9">
    <w:abstractNumId w:val="17"/>
  </w:num>
  <w:num w:numId="10">
    <w:abstractNumId w:val="3"/>
  </w:num>
  <w:num w:numId="11">
    <w:abstractNumId w:val="7"/>
  </w:num>
  <w:num w:numId="12">
    <w:abstractNumId w:val="9"/>
  </w:num>
  <w:num w:numId="13">
    <w:abstractNumId w:val="20"/>
  </w:num>
  <w:num w:numId="14">
    <w:abstractNumId w:val="18"/>
  </w:num>
  <w:num w:numId="15">
    <w:abstractNumId w:val="4"/>
  </w:num>
  <w:num w:numId="16">
    <w:abstractNumId w:val="5"/>
  </w:num>
  <w:num w:numId="17">
    <w:abstractNumId w:val="6"/>
  </w:num>
  <w:num w:numId="18">
    <w:abstractNumId w:val="16"/>
  </w:num>
  <w:num w:numId="19">
    <w:abstractNumId w:val="13"/>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1C"/>
    <w:rsid w:val="0000474B"/>
    <w:rsid w:val="000201B0"/>
    <w:rsid w:val="00066D16"/>
    <w:rsid w:val="000B4DC0"/>
    <w:rsid w:val="000C152D"/>
    <w:rsid w:val="000C1B49"/>
    <w:rsid w:val="001519A9"/>
    <w:rsid w:val="001C21B6"/>
    <w:rsid w:val="001D0119"/>
    <w:rsid w:val="001E74C5"/>
    <w:rsid w:val="00224107"/>
    <w:rsid w:val="00230F40"/>
    <w:rsid w:val="00240B22"/>
    <w:rsid w:val="00242898"/>
    <w:rsid w:val="002503B9"/>
    <w:rsid w:val="00252E9B"/>
    <w:rsid w:val="00262B17"/>
    <w:rsid w:val="002718F6"/>
    <w:rsid w:val="00280268"/>
    <w:rsid w:val="002932EE"/>
    <w:rsid w:val="002A19AB"/>
    <w:rsid w:val="002B7B50"/>
    <w:rsid w:val="002C0E41"/>
    <w:rsid w:val="002C2C3D"/>
    <w:rsid w:val="002C707B"/>
    <w:rsid w:val="0030259E"/>
    <w:rsid w:val="0032396C"/>
    <w:rsid w:val="00346418"/>
    <w:rsid w:val="00357459"/>
    <w:rsid w:val="00386095"/>
    <w:rsid w:val="003B1BF2"/>
    <w:rsid w:val="003C23C1"/>
    <w:rsid w:val="003C2837"/>
    <w:rsid w:val="003D2AB3"/>
    <w:rsid w:val="00402BE5"/>
    <w:rsid w:val="00460C90"/>
    <w:rsid w:val="0046204B"/>
    <w:rsid w:val="00473129"/>
    <w:rsid w:val="00476430"/>
    <w:rsid w:val="00485960"/>
    <w:rsid w:val="004940D5"/>
    <w:rsid w:val="004977CA"/>
    <w:rsid w:val="004A1378"/>
    <w:rsid w:val="004B2480"/>
    <w:rsid w:val="004B4976"/>
    <w:rsid w:val="004E0C15"/>
    <w:rsid w:val="004E6B33"/>
    <w:rsid w:val="004F7A1A"/>
    <w:rsid w:val="0050512D"/>
    <w:rsid w:val="00505269"/>
    <w:rsid w:val="00510065"/>
    <w:rsid w:val="00542CF3"/>
    <w:rsid w:val="005528E2"/>
    <w:rsid w:val="00575684"/>
    <w:rsid w:val="00576956"/>
    <w:rsid w:val="005906EA"/>
    <w:rsid w:val="00592F4F"/>
    <w:rsid w:val="005B4FB1"/>
    <w:rsid w:val="005C7472"/>
    <w:rsid w:val="005D02A6"/>
    <w:rsid w:val="005E0E3C"/>
    <w:rsid w:val="005F60F3"/>
    <w:rsid w:val="00600F6A"/>
    <w:rsid w:val="00660DAC"/>
    <w:rsid w:val="00694E14"/>
    <w:rsid w:val="006A1ECD"/>
    <w:rsid w:val="006B3773"/>
    <w:rsid w:val="006C0256"/>
    <w:rsid w:val="006D4929"/>
    <w:rsid w:val="006E5B7A"/>
    <w:rsid w:val="00706DE1"/>
    <w:rsid w:val="00771106"/>
    <w:rsid w:val="00797567"/>
    <w:rsid w:val="007A104F"/>
    <w:rsid w:val="007B246E"/>
    <w:rsid w:val="00846138"/>
    <w:rsid w:val="00860393"/>
    <w:rsid w:val="0089701C"/>
    <w:rsid w:val="008B7A87"/>
    <w:rsid w:val="008D63A3"/>
    <w:rsid w:val="008E6C00"/>
    <w:rsid w:val="00927BFD"/>
    <w:rsid w:val="009305B7"/>
    <w:rsid w:val="00977EBB"/>
    <w:rsid w:val="009830A5"/>
    <w:rsid w:val="00993BA8"/>
    <w:rsid w:val="009D574D"/>
    <w:rsid w:val="009E510F"/>
    <w:rsid w:val="009F48B8"/>
    <w:rsid w:val="00A3245C"/>
    <w:rsid w:val="00A4713D"/>
    <w:rsid w:val="00A67A1D"/>
    <w:rsid w:val="00B0260D"/>
    <w:rsid w:val="00B37F3D"/>
    <w:rsid w:val="00B44AF2"/>
    <w:rsid w:val="00B853F0"/>
    <w:rsid w:val="00B863E5"/>
    <w:rsid w:val="00B92B19"/>
    <w:rsid w:val="00BD66B8"/>
    <w:rsid w:val="00C00BCB"/>
    <w:rsid w:val="00C31C87"/>
    <w:rsid w:val="00CB26AC"/>
    <w:rsid w:val="00CC361B"/>
    <w:rsid w:val="00CD7620"/>
    <w:rsid w:val="00CF4A66"/>
    <w:rsid w:val="00D06D4C"/>
    <w:rsid w:val="00D1566B"/>
    <w:rsid w:val="00D51F96"/>
    <w:rsid w:val="00D578B0"/>
    <w:rsid w:val="00D601EF"/>
    <w:rsid w:val="00D8081F"/>
    <w:rsid w:val="00DE062F"/>
    <w:rsid w:val="00DF7ABF"/>
    <w:rsid w:val="00E45530"/>
    <w:rsid w:val="00E65B3A"/>
    <w:rsid w:val="00E93C3A"/>
    <w:rsid w:val="00EB2DC9"/>
    <w:rsid w:val="00EC16FF"/>
    <w:rsid w:val="00EC7B91"/>
    <w:rsid w:val="00EE2A1D"/>
    <w:rsid w:val="00F0418B"/>
    <w:rsid w:val="00F21B0B"/>
    <w:rsid w:val="00F21B8E"/>
    <w:rsid w:val="00F233C6"/>
    <w:rsid w:val="00F31E59"/>
    <w:rsid w:val="00F47377"/>
    <w:rsid w:val="00F54019"/>
    <w:rsid w:val="00F95E67"/>
    <w:rsid w:val="00F96037"/>
    <w:rsid w:val="00FA01E1"/>
    <w:rsid w:val="00FB1A38"/>
    <w:rsid w:val="00FB77EC"/>
    <w:rsid w:val="00FD7271"/>
    <w:rsid w:val="00FE4013"/>
    <w:rsid w:val="00FF7441"/>
    <w:rsid w:val="00FF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75FC5"/>
  <w15:docId w15:val="{B96D5E88-F982-4920-8A4A-CD652B2E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E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592F4F"/>
    <w:pPr>
      <w:keepNext/>
      <w:keepLines/>
      <w:spacing w:before="200"/>
      <w:jc w:val="center"/>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0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701C"/>
  </w:style>
  <w:style w:type="paragraph" w:styleId="Footer">
    <w:name w:val="footer"/>
    <w:basedOn w:val="Normal"/>
    <w:link w:val="FooterChar"/>
    <w:uiPriority w:val="99"/>
    <w:unhideWhenUsed/>
    <w:rsid w:val="0089701C"/>
    <w:pPr>
      <w:tabs>
        <w:tab w:val="center" w:pos="4513"/>
        <w:tab w:val="right" w:pos="9026"/>
      </w:tabs>
    </w:pPr>
  </w:style>
  <w:style w:type="character" w:customStyle="1" w:styleId="FooterChar">
    <w:name w:val="Footer Char"/>
    <w:basedOn w:val="DefaultParagraphFont"/>
    <w:link w:val="Footer"/>
    <w:uiPriority w:val="99"/>
    <w:rsid w:val="0089701C"/>
  </w:style>
  <w:style w:type="paragraph" w:styleId="BalloonText">
    <w:name w:val="Balloon Text"/>
    <w:basedOn w:val="Normal"/>
    <w:link w:val="BalloonTextChar"/>
    <w:uiPriority w:val="99"/>
    <w:semiHidden/>
    <w:unhideWhenUsed/>
    <w:rsid w:val="0089701C"/>
    <w:rPr>
      <w:rFonts w:ascii="Tahoma" w:hAnsi="Tahoma" w:cs="Tahoma"/>
      <w:sz w:val="16"/>
      <w:szCs w:val="16"/>
    </w:rPr>
  </w:style>
  <w:style w:type="character" w:customStyle="1" w:styleId="BalloonTextChar">
    <w:name w:val="Balloon Text Char"/>
    <w:basedOn w:val="DefaultParagraphFont"/>
    <w:link w:val="BalloonText"/>
    <w:uiPriority w:val="99"/>
    <w:semiHidden/>
    <w:rsid w:val="0089701C"/>
    <w:rPr>
      <w:rFonts w:ascii="Tahoma" w:hAnsi="Tahoma" w:cs="Tahoma"/>
      <w:sz w:val="16"/>
      <w:szCs w:val="16"/>
    </w:rPr>
  </w:style>
  <w:style w:type="paragraph" w:customStyle="1" w:styleId="BasicParagraph">
    <w:name w:val="[Basic Paragraph]"/>
    <w:basedOn w:val="Normal"/>
    <w:uiPriority w:val="99"/>
    <w:rsid w:val="0089701C"/>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89701C"/>
    <w:rPr>
      <w:color w:val="0000FF" w:themeColor="hyperlink"/>
      <w:u w:val="single"/>
    </w:rPr>
  </w:style>
  <w:style w:type="paragraph" w:styleId="NoSpacing">
    <w:name w:val="No Spacing"/>
    <w:uiPriority w:val="1"/>
    <w:qFormat/>
    <w:rsid w:val="00B863E5"/>
    <w:pPr>
      <w:spacing w:after="0" w:line="240" w:lineRule="auto"/>
    </w:pPr>
  </w:style>
  <w:style w:type="table" w:styleId="TableGrid">
    <w:name w:val="Table Grid"/>
    <w:basedOn w:val="TableNormal"/>
    <w:uiPriority w:val="59"/>
    <w:rsid w:val="00CB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qFormat/>
    <w:rsid w:val="004F7A1A"/>
    <w:rPr>
      <w:rFonts w:ascii="Arial" w:hAnsi="Arial" w:cs="Arial"/>
      <w:color w:val="0071B9"/>
      <w:sz w:val="56"/>
      <w:szCs w:val="56"/>
    </w:rPr>
  </w:style>
  <w:style w:type="paragraph" w:customStyle="1" w:styleId="BodyText1">
    <w:name w:val="Body Text1"/>
    <w:basedOn w:val="Normal"/>
    <w:link w:val="BodytextChar"/>
    <w:qFormat/>
    <w:rsid w:val="004F7A1A"/>
    <w:pPr>
      <w:spacing w:before="240"/>
    </w:pPr>
    <w:rPr>
      <w:rFonts w:ascii="Arial" w:hAnsi="Arial" w:cs="Arial"/>
      <w:color w:val="000000"/>
      <w:sz w:val="22"/>
      <w:szCs w:val="21"/>
      <w:shd w:val="clear" w:color="auto" w:fill="FFFFFF"/>
    </w:rPr>
  </w:style>
  <w:style w:type="character" w:customStyle="1" w:styleId="Header1Char">
    <w:name w:val="Header 1 Char"/>
    <w:basedOn w:val="DefaultParagraphFont"/>
    <w:link w:val="Header1"/>
    <w:rsid w:val="004F7A1A"/>
    <w:rPr>
      <w:rFonts w:ascii="Arial" w:eastAsia="Times New Roman" w:hAnsi="Arial" w:cs="Arial"/>
      <w:color w:val="0071B9"/>
      <w:sz w:val="56"/>
      <w:szCs w:val="56"/>
      <w:lang w:eastAsia="en-GB"/>
    </w:rPr>
  </w:style>
  <w:style w:type="character" w:customStyle="1" w:styleId="BodytextChar">
    <w:name w:val="Body text Char"/>
    <w:basedOn w:val="DefaultParagraphFont"/>
    <w:link w:val="BodyText1"/>
    <w:rsid w:val="004F7A1A"/>
    <w:rPr>
      <w:rFonts w:ascii="Arial" w:eastAsia="Times New Roman" w:hAnsi="Arial" w:cs="Arial"/>
      <w:color w:val="000000"/>
      <w:szCs w:val="21"/>
      <w:lang w:eastAsia="en-GB"/>
    </w:rPr>
  </w:style>
  <w:style w:type="character" w:customStyle="1" w:styleId="Heading2Char">
    <w:name w:val="Heading 2 Char"/>
    <w:basedOn w:val="DefaultParagraphFont"/>
    <w:link w:val="Heading2"/>
    <w:uiPriority w:val="9"/>
    <w:rsid w:val="00592F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92F4F"/>
    <w:pPr>
      <w:ind w:left="720"/>
      <w:contextualSpacing/>
      <w:jc w:val="center"/>
    </w:pPr>
    <w:rPr>
      <w:rFonts w:asciiTheme="minorHAnsi" w:eastAsiaTheme="minorHAnsi" w:hAnsiTheme="minorHAnsi" w:cstheme="minorBidi"/>
      <w:sz w:val="22"/>
      <w:szCs w:val="22"/>
      <w:lang w:eastAsia="en-US"/>
    </w:rPr>
  </w:style>
  <w:style w:type="paragraph" w:customStyle="1" w:styleId="Default">
    <w:name w:val="Default"/>
    <w:rsid w:val="005B4FB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2718F6"/>
    <w:rPr>
      <w:sz w:val="16"/>
      <w:szCs w:val="16"/>
    </w:rPr>
  </w:style>
  <w:style w:type="paragraph" w:styleId="CommentText">
    <w:name w:val="annotation text"/>
    <w:basedOn w:val="Normal"/>
    <w:link w:val="CommentTextChar"/>
    <w:uiPriority w:val="99"/>
    <w:semiHidden/>
    <w:unhideWhenUsed/>
    <w:rsid w:val="002718F6"/>
    <w:rPr>
      <w:sz w:val="20"/>
      <w:szCs w:val="20"/>
    </w:rPr>
  </w:style>
  <w:style w:type="character" w:customStyle="1" w:styleId="CommentTextChar">
    <w:name w:val="Comment Text Char"/>
    <w:basedOn w:val="DefaultParagraphFont"/>
    <w:link w:val="CommentText"/>
    <w:uiPriority w:val="99"/>
    <w:semiHidden/>
    <w:rsid w:val="002718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718F6"/>
    <w:rPr>
      <w:b/>
      <w:bCs/>
    </w:rPr>
  </w:style>
  <w:style w:type="character" w:customStyle="1" w:styleId="CommentSubjectChar">
    <w:name w:val="Comment Subject Char"/>
    <w:basedOn w:val="CommentTextChar"/>
    <w:link w:val="CommentSubject"/>
    <w:uiPriority w:val="99"/>
    <w:semiHidden/>
    <w:rsid w:val="002718F6"/>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846070">
      <w:bodyDiv w:val="1"/>
      <w:marLeft w:val="0"/>
      <w:marRight w:val="0"/>
      <w:marTop w:val="0"/>
      <w:marBottom w:val="0"/>
      <w:divBdr>
        <w:top w:val="none" w:sz="0" w:space="0" w:color="auto"/>
        <w:left w:val="none" w:sz="0" w:space="0" w:color="auto"/>
        <w:bottom w:val="none" w:sz="0" w:space="0" w:color="auto"/>
        <w:right w:val="none" w:sz="0" w:space="0" w:color="auto"/>
      </w:divBdr>
    </w:div>
    <w:div w:id="15769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75BB-55B5-4674-96F6-ECE814F5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Everett</dc:creator>
  <cp:lastModifiedBy>Sharon Basson</cp:lastModifiedBy>
  <cp:revision>6</cp:revision>
  <cp:lastPrinted>2018-07-26T14:36:00Z</cp:lastPrinted>
  <dcterms:created xsi:type="dcterms:W3CDTF">2021-05-05T15:04:00Z</dcterms:created>
  <dcterms:modified xsi:type="dcterms:W3CDTF">2022-05-27T11:14:00Z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-1858511016</vt:i4>
  </property>
</Properties>
</file>